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F7" w:rsidRPr="000B62F7" w:rsidRDefault="000B62F7" w:rsidP="000B62F7">
      <w:pPr>
        <w:pStyle w:val="NoSpacing"/>
        <w:jc w:val="right"/>
        <w:rPr>
          <w:rFonts w:ascii="Verdana" w:hAnsi="Verdana" w:cs="Verdana"/>
          <w:bCs/>
          <w:i/>
          <w:sz w:val="20"/>
          <w:szCs w:val="20"/>
          <w:lang w:val="ru-RU"/>
        </w:rPr>
      </w:pPr>
      <w:r w:rsidRPr="007E4698">
        <w:rPr>
          <w:rFonts w:ascii="Verdana" w:hAnsi="Verdana" w:cs="Verdana"/>
          <w:bCs/>
          <w:i/>
          <w:sz w:val="20"/>
          <w:szCs w:val="20"/>
        </w:rPr>
        <w:t xml:space="preserve">Приложение </w:t>
      </w:r>
      <w:r w:rsidRPr="000B62F7">
        <w:rPr>
          <w:rFonts w:ascii="Verdana" w:hAnsi="Verdana" w:cs="Verdana"/>
          <w:bCs/>
          <w:i/>
          <w:sz w:val="20"/>
          <w:szCs w:val="20"/>
          <w:lang w:val="ru-RU"/>
        </w:rPr>
        <w:t>3</w:t>
      </w:r>
    </w:p>
    <w:p w:rsidR="00995FE4" w:rsidRPr="00DB1B4F" w:rsidRDefault="000B62F7" w:rsidP="000B62F7">
      <w:pPr>
        <w:pStyle w:val="a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>(към договора)</w:t>
      </w:r>
    </w:p>
    <w:p w:rsidR="00995FE4" w:rsidRPr="00DB1B4F" w:rsidRDefault="00995FE4" w:rsidP="009B60AB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0B62F7" w:rsidRPr="000B62F7" w:rsidRDefault="000B62F7" w:rsidP="000B62F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62F7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0B62F7" w:rsidRPr="000B62F7" w:rsidRDefault="000B62F7" w:rsidP="000B62F7">
      <w:pPr>
        <w:rPr>
          <w:rFonts w:ascii="Verdana" w:hAnsi="Verdana"/>
          <w:b/>
          <w:color w:val="000000"/>
          <w:sz w:val="20"/>
          <w:szCs w:val="20"/>
        </w:rPr>
      </w:pPr>
      <w:r w:rsidRPr="000B62F7">
        <w:rPr>
          <w:rFonts w:ascii="Verdana" w:hAnsi="Verdana"/>
          <w:b/>
          <w:color w:val="000000"/>
          <w:sz w:val="20"/>
          <w:szCs w:val="20"/>
        </w:rPr>
        <w:t>„Топлофикация-Разград” АД</w:t>
      </w:r>
    </w:p>
    <w:p w:rsidR="000B62F7" w:rsidRPr="000B62F7" w:rsidRDefault="000B62F7" w:rsidP="000B62F7">
      <w:pPr>
        <w:rPr>
          <w:rFonts w:ascii="Verdana" w:hAnsi="Verdana"/>
          <w:b/>
          <w:color w:val="000000"/>
          <w:sz w:val="20"/>
          <w:szCs w:val="20"/>
        </w:rPr>
      </w:pPr>
      <w:r w:rsidRPr="000B62F7">
        <w:rPr>
          <w:rFonts w:ascii="Verdana" w:hAnsi="Verdana"/>
          <w:b/>
          <w:color w:val="000000"/>
          <w:sz w:val="20"/>
          <w:szCs w:val="20"/>
        </w:rPr>
        <w:t>ул. „Черна”</w:t>
      </w:r>
    </w:p>
    <w:p w:rsidR="000B62F7" w:rsidRPr="000B62F7" w:rsidRDefault="000B62F7" w:rsidP="000B62F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62F7">
        <w:rPr>
          <w:rFonts w:ascii="Verdana" w:hAnsi="Verdana"/>
          <w:b/>
          <w:sz w:val="20"/>
          <w:szCs w:val="20"/>
        </w:rPr>
        <w:t>7200 гр. Разград</w:t>
      </w:r>
    </w:p>
    <w:p w:rsidR="000B62F7" w:rsidRPr="000B62F7" w:rsidRDefault="000B62F7" w:rsidP="000B62F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62F7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0B62F7" w:rsidRPr="000B62F7" w:rsidRDefault="000B62F7" w:rsidP="000B62F7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0B62F7">
        <w:rPr>
          <w:rFonts w:ascii="Verdana" w:hAnsi="Verdana"/>
          <w:b/>
          <w:sz w:val="20"/>
          <w:szCs w:val="20"/>
        </w:rPr>
        <w:t>тел./факс:</w:t>
      </w:r>
      <w:r w:rsidRPr="000B62F7">
        <w:rPr>
          <w:rFonts w:ascii="Verdana" w:hAnsi="Verdana"/>
          <w:sz w:val="20"/>
          <w:szCs w:val="20"/>
        </w:rPr>
        <w:t xml:space="preserve"> 084/662-473</w:t>
      </w:r>
    </w:p>
    <w:p w:rsidR="00995FE4" w:rsidRPr="00B13AB6" w:rsidRDefault="000B62F7" w:rsidP="000B62F7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proofErr w:type="spellStart"/>
      <w:r w:rsidRPr="000B62F7">
        <w:rPr>
          <w:rFonts w:ascii="Verdana" w:hAnsi="Verdana"/>
          <w:b/>
          <w:sz w:val="20"/>
          <w:szCs w:val="20"/>
          <w:lang w:eastAsia="bg-BG"/>
        </w:rPr>
        <w:t>e-mail</w:t>
      </w:r>
      <w:proofErr w:type="spellEnd"/>
      <w:r w:rsidRPr="000B62F7">
        <w:rPr>
          <w:rFonts w:ascii="Verdana" w:hAnsi="Verdana"/>
          <w:b/>
          <w:sz w:val="20"/>
          <w:szCs w:val="20"/>
          <w:lang w:eastAsia="bg-BG"/>
        </w:rPr>
        <w:t>:</w:t>
      </w:r>
      <w:r w:rsidR="00D92C3F" w:rsidRPr="00D92C3F">
        <w:rPr>
          <w:rFonts w:ascii="Verdana" w:hAnsi="Verdana"/>
          <w:sz w:val="20"/>
          <w:szCs w:val="20"/>
          <w:lang w:eastAsia="bg-BG"/>
        </w:rPr>
        <w:t xml:space="preserve"> </w:t>
      </w:r>
      <w:hyperlink r:id="rId8" w:history="1">
        <w:r w:rsidRPr="000B62F7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toplo_rz@overgas.bg</w:t>
        </w:r>
      </w:hyperlink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pStyle w:val="a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bookmarkStart w:id="0" w:name="_GoBack"/>
      <w:bookmarkEnd w:id="0"/>
      <w:r w:rsidRPr="00DB1B4F">
        <w:rPr>
          <w:rFonts w:ascii="Verdana" w:hAnsi="Verdana" w:cs="Verdana"/>
          <w:b/>
          <w:bCs/>
          <w:color w:val="000000"/>
          <w:sz w:val="20"/>
          <w:szCs w:val="20"/>
        </w:rPr>
        <w:t>ЦЕНОВО ПРЕДЛОЖЕНИЕ</w:t>
      </w:r>
    </w:p>
    <w:p w:rsidR="00995FE4" w:rsidRPr="00DB1B4F" w:rsidRDefault="00995FE4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за </w:t>
      </w:r>
    </w:p>
    <w:p w:rsidR="00995FE4" w:rsidRPr="00DB1B4F" w:rsidRDefault="00995FE4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изпълнение на обществена поръчка,</w:t>
      </w:r>
    </w:p>
    <w:p w:rsidR="00995FE4" w:rsidRPr="000B62F7" w:rsidRDefault="00995FE4" w:rsidP="009B60AB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възлагана чрез </w:t>
      </w:r>
      <w:r w:rsidR="000B62F7"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пряко договаряне</w:t>
      </w:r>
    </w:p>
    <w:p w:rsidR="00995FE4" w:rsidRPr="00DB1B4F" w:rsidRDefault="00995FE4" w:rsidP="009B60AB">
      <w:pPr>
        <w:pStyle w:val="a"/>
        <w:jc w:val="center"/>
        <w:rPr>
          <w:rFonts w:ascii="Verdana" w:hAnsi="Verdana"/>
          <w:b/>
          <w:i/>
          <w:color w:val="000000"/>
          <w:sz w:val="20"/>
        </w:rPr>
      </w:pPr>
    </w:p>
    <w:p w:rsidR="00995FE4" w:rsidRPr="00DB1B4F" w:rsidRDefault="00995FE4" w:rsidP="009B60AB">
      <w:pPr>
        <w:shd w:val="clear" w:color="auto" w:fill="FFFFFF"/>
        <w:jc w:val="both"/>
        <w:rPr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="000B62F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B62F7" w:rsidRPr="006F1CF2">
        <w:rPr>
          <w:rFonts w:ascii="Verdana" w:hAnsi="Verdana" w:cs="Verdana"/>
          <w:bCs/>
          <w:i/>
          <w:sz w:val="20"/>
          <w:szCs w:val="20"/>
        </w:rPr>
        <w:t>Извършване на услугата дялово разпределение на топлинна енергия в сгради-етажна собственост на територията на гр. Разград</w:t>
      </w:r>
    </w:p>
    <w:p w:rsidR="00995FE4" w:rsidRPr="00DB1B4F" w:rsidRDefault="00995FE4" w:rsidP="009B60AB">
      <w:pPr>
        <w:jc w:val="both"/>
        <w:rPr>
          <w:color w:val="000000"/>
        </w:rPr>
      </w:pPr>
    </w:p>
    <w:p w:rsidR="000B62F7" w:rsidRPr="00DB1B4F" w:rsidRDefault="000B62F7" w:rsidP="000B62F7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Наименование на участника: ....................................................................................</w:t>
      </w:r>
    </w:p>
    <w:p w:rsidR="000B62F7" w:rsidRPr="00DB1B4F" w:rsidRDefault="000B62F7" w:rsidP="000B62F7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iCs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: ........................................</w:t>
      </w:r>
    </w:p>
    <w:p w:rsidR="000B62F7" w:rsidRPr="00DB1B4F" w:rsidRDefault="000B62F7" w:rsidP="000B62F7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Телефон/факс: ....................................;</w:t>
      </w:r>
      <w:r>
        <w:rPr>
          <w:rStyle w:val="FontStyle205"/>
          <w:rFonts w:ascii="Verdana" w:hAnsi="Verdana" w:cs="Arial"/>
          <w:bCs/>
          <w:color w:val="00000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........................................................</w:t>
      </w:r>
    </w:p>
    <w:p w:rsidR="00995FE4" w:rsidRPr="00DB1B4F" w:rsidRDefault="000B62F7" w:rsidP="000B62F7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 xml:space="preserve">Агенцията по вписванията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DB1B4F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..................................................................</w:t>
      </w: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обществена поръчка, както следва:</w:t>
      </w: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bCs/>
          <w:color w:val="00000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 xml:space="preserve">ЦЕНА И УСЛОВИЯ НА </w:t>
      </w:r>
      <w:r w:rsidR="000B62F7">
        <w:rPr>
          <w:rStyle w:val="FontStyle205"/>
          <w:rFonts w:ascii="Verdana" w:hAnsi="Verdana" w:cs="Arial"/>
          <w:bCs/>
          <w:color w:val="000000"/>
          <w:szCs w:val="20"/>
        </w:rPr>
        <w:t xml:space="preserve">НЕЙНОТО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ФОРМИРАНЕ</w:t>
      </w: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b/>
          <w:color w:val="000000"/>
        </w:rPr>
        <w:t>1.</w:t>
      </w:r>
      <w:r w:rsidR="00F64772" w:rsidRPr="00F64772">
        <w:rPr>
          <w:b/>
          <w:color w:val="000000"/>
          <w:lang w:val="ru-RU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Изпълнението на 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поръчката </w:t>
      </w:r>
      <w:r w:rsidRPr="00DB1B4F">
        <w:rPr>
          <w:rFonts w:ascii="Verdana" w:hAnsi="Verdana"/>
          <w:color w:val="000000"/>
          <w:spacing w:val="-17"/>
          <w:sz w:val="20"/>
          <w:szCs w:val="20"/>
        </w:rPr>
        <w:t xml:space="preserve">ще </w:t>
      </w:r>
      <w:r w:rsidRPr="00DB1B4F">
        <w:rPr>
          <w:rFonts w:ascii="Verdana" w:hAnsi="Verdana"/>
          <w:color w:val="000000"/>
          <w:sz w:val="20"/>
          <w:szCs w:val="20"/>
        </w:rPr>
        <w:t xml:space="preserve">извършим по цени, съгласно </w:t>
      </w:r>
      <w:r w:rsidRPr="00DB1B4F">
        <w:rPr>
          <w:rFonts w:ascii="Verdana" w:hAnsi="Verdana"/>
          <w:bCs/>
          <w:color w:val="000000"/>
          <w:sz w:val="20"/>
          <w:szCs w:val="20"/>
        </w:rPr>
        <w:t>таблицата</w:t>
      </w:r>
      <w:r w:rsidR="000B62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към настоящото </w:t>
      </w:r>
      <w:r w:rsidRPr="00DB1B4F">
        <w:rPr>
          <w:rFonts w:ascii="Verdana" w:hAnsi="Verdana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при следните условия: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а)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="000B62F7" w:rsidRPr="00EE062B">
        <w:rPr>
          <w:rFonts w:ascii="Verdana" w:hAnsi="Verdana"/>
          <w:i/>
          <w:color w:val="000000"/>
          <w:sz w:val="20"/>
          <w:szCs w:val="20"/>
        </w:rPr>
        <w:t>Решението</w:t>
      </w:r>
      <w:r w:rsidR="000B62F7">
        <w:rPr>
          <w:rFonts w:ascii="Verdana" w:hAnsi="Verdana"/>
          <w:color w:val="000000"/>
          <w:sz w:val="20"/>
          <w:szCs w:val="20"/>
        </w:rPr>
        <w:t xml:space="preserve"> за откриване на процедурата и </w:t>
      </w:r>
      <w:r w:rsidR="000B62F7" w:rsidRPr="00DB1B4F">
        <w:rPr>
          <w:rFonts w:ascii="Verdana" w:hAnsi="Verdana" w:cs="Arial"/>
          <w:i/>
          <w:color w:val="000000"/>
          <w:sz w:val="20"/>
          <w:szCs w:val="20"/>
        </w:rPr>
        <w:t>Техническата спецификация</w:t>
      </w:r>
      <w:r w:rsidR="000B62F7">
        <w:rPr>
          <w:rFonts w:ascii="Verdana" w:hAnsi="Verdana" w:cs="Arial"/>
          <w:i/>
          <w:color w:val="000000"/>
          <w:sz w:val="20"/>
          <w:szCs w:val="20"/>
        </w:rPr>
        <w:t xml:space="preserve"> (Приложение 1)</w:t>
      </w:r>
      <w:r w:rsidRPr="00DB1B4F">
        <w:rPr>
          <w:rFonts w:ascii="Verdana" w:hAnsi="Verdana"/>
          <w:color w:val="000000"/>
          <w:sz w:val="20"/>
          <w:szCs w:val="20"/>
        </w:rPr>
        <w:t>;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б) </w:t>
      </w:r>
      <w:r w:rsidRPr="00DB1B4F">
        <w:rPr>
          <w:rFonts w:ascii="Verdana" w:hAnsi="Verdana"/>
          <w:color w:val="000000"/>
          <w:sz w:val="20"/>
          <w:szCs w:val="20"/>
        </w:rPr>
        <w:t>всички посочени цени</w:t>
      </w:r>
      <w:r w:rsidR="000B62F7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са в лева </w:t>
      </w:r>
      <w:r w:rsidRPr="00DB1B4F">
        <w:rPr>
          <w:rFonts w:ascii="Verdana" w:hAnsi="Verdana"/>
          <w:b/>
          <w:color w:val="000000"/>
          <w:sz w:val="20"/>
          <w:szCs w:val="20"/>
        </w:rPr>
        <w:t xml:space="preserve">без </w:t>
      </w:r>
      <w:r w:rsidRPr="00DB1B4F">
        <w:rPr>
          <w:rStyle w:val="FontStyle207"/>
          <w:rFonts w:ascii="Verdana" w:hAnsi="Verdana" w:cs="Arial"/>
          <w:b/>
          <w:color w:val="000000"/>
          <w:szCs w:val="20"/>
        </w:rPr>
        <w:t>ДДС</w:t>
      </w: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 и </w:t>
      </w:r>
      <w:r w:rsidRPr="00DB1B4F">
        <w:rPr>
          <w:rFonts w:ascii="Verdana" w:hAnsi="Verdana" w:cs="Arial"/>
          <w:color w:val="000000"/>
          <w:sz w:val="20"/>
          <w:szCs w:val="20"/>
        </w:rPr>
        <w:t>са закръглявани до втория знак след десетичната запетая</w:t>
      </w:r>
      <w:r w:rsidRPr="00DB1B4F">
        <w:rPr>
          <w:rFonts w:ascii="Verdana" w:hAnsi="Verdana"/>
          <w:color w:val="000000"/>
          <w:spacing w:val="-6"/>
          <w:sz w:val="20"/>
          <w:szCs w:val="20"/>
        </w:rPr>
        <w:t>;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в)</w:t>
      </w:r>
      <w:r w:rsidR="000B62F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B1B4F">
        <w:rPr>
          <w:rStyle w:val="FontStyle207"/>
          <w:rFonts w:ascii="Verdana" w:hAnsi="Verdana" w:cs="Arial"/>
          <w:color w:val="000000"/>
          <w:szCs w:val="20"/>
        </w:rPr>
        <w:t>цените в нашето предложение са окончателни и не подлежат на промяна за срока на договора;</w:t>
      </w:r>
    </w:p>
    <w:p w:rsidR="00995FE4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  <w:r w:rsidRPr="00DB1B4F">
        <w:rPr>
          <w:rStyle w:val="FontStyle207"/>
          <w:rFonts w:ascii="Verdana" w:hAnsi="Verdana" w:cs="Arial"/>
          <w:b/>
          <w:color w:val="000000"/>
          <w:szCs w:val="20"/>
        </w:rPr>
        <w:t>г)</w:t>
      </w: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 посочените цени включват всички разходи по изпълнение предмета на поръчката.</w:t>
      </w:r>
    </w:p>
    <w:p w:rsidR="00FD53FF" w:rsidRPr="00BE45C6" w:rsidRDefault="00FD53FF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b/>
          <w:color w:val="000000"/>
          <w:szCs w:val="20"/>
          <w:lang w:val="ru-RU"/>
        </w:rPr>
      </w:pPr>
      <w:r>
        <w:rPr>
          <w:rStyle w:val="FontStyle207"/>
          <w:rFonts w:ascii="Verdana" w:hAnsi="Verdana" w:cs="Arial"/>
          <w:b/>
          <w:color w:val="000000"/>
          <w:szCs w:val="20"/>
        </w:rPr>
        <w:t>д</w:t>
      </w:r>
      <w:r w:rsidRPr="00BE45C6">
        <w:rPr>
          <w:rStyle w:val="FontStyle207"/>
          <w:rFonts w:ascii="Verdana" w:hAnsi="Verdana" w:cs="Arial"/>
          <w:b/>
          <w:color w:val="000000"/>
          <w:szCs w:val="20"/>
          <w:lang w:val="ru-RU"/>
        </w:rPr>
        <w:t xml:space="preserve">) </w:t>
      </w:r>
      <w:r w:rsidRPr="00FD53FF">
        <w:rPr>
          <w:rStyle w:val="FontStyle207"/>
          <w:rFonts w:ascii="Verdana" w:hAnsi="Verdana" w:cs="Arial"/>
          <w:color w:val="000000"/>
          <w:szCs w:val="20"/>
        </w:rPr>
        <w:t xml:space="preserve">посочените цени се отнасят за целия период на договора </w:t>
      </w:r>
      <w:r w:rsidRPr="00BE45C6">
        <w:rPr>
          <w:rStyle w:val="FontStyle207"/>
          <w:rFonts w:ascii="Verdana" w:hAnsi="Verdana" w:cs="Arial"/>
          <w:color w:val="000000"/>
          <w:szCs w:val="20"/>
          <w:lang w:val="ru-RU"/>
        </w:rPr>
        <w:t>(</w:t>
      </w:r>
      <w:r w:rsidRPr="00FD53FF">
        <w:rPr>
          <w:rStyle w:val="FontStyle207"/>
          <w:rFonts w:ascii="Verdana" w:hAnsi="Verdana" w:cs="Arial"/>
          <w:color w:val="000000"/>
          <w:szCs w:val="20"/>
        </w:rPr>
        <w:t>два отоплителни сезона</w:t>
      </w:r>
      <w:r w:rsidRPr="00BE45C6">
        <w:rPr>
          <w:rStyle w:val="FontStyle207"/>
          <w:rFonts w:ascii="Verdana" w:hAnsi="Verdana" w:cs="Arial"/>
          <w:color w:val="000000"/>
          <w:szCs w:val="20"/>
          <w:lang w:val="ru-RU"/>
        </w:rPr>
        <w:t>)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995FE4" w:rsidRPr="00DB1B4F" w:rsidRDefault="00995FE4" w:rsidP="009B60AB">
      <w:pPr>
        <w:jc w:val="both"/>
        <w:rPr>
          <w:rStyle w:val="Emphasis"/>
          <w:rFonts w:ascii="Verdana" w:hAnsi="Verdana"/>
          <w:i w:val="0"/>
          <w:color w:val="000000"/>
          <w:sz w:val="20"/>
          <w:szCs w:val="20"/>
        </w:rPr>
      </w:pPr>
      <w:r w:rsidRPr="00F64772">
        <w:rPr>
          <w:rStyle w:val="Emphasis"/>
          <w:rFonts w:ascii="Verdana" w:hAnsi="Verdana"/>
          <w:b/>
          <w:i w:val="0"/>
          <w:iCs/>
          <w:color w:val="000000"/>
          <w:sz w:val="20"/>
          <w:szCs w:val="20"/>
        </w:rPr>
        <w:t>2.</w:t>
      </w:r>
      <w:r w:rsidRPr="00DB1B4F">
        <w:rPr>
          <w:rStyle w:val="Emphasis"/>
          <w:rFonts w:ascii="Verdana" w:hAnsi="Verdana"/>
          <w:iCs/>
          <w:color w:val="000000"/>
          <w:sz w:val="20"/>
          <w:szCs w:val="20"/>
        </w:rPr>
        <w:t xml:space="preserve"> Предлаганите от нас ц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ени </w:t>
      </w:r>
      <w:r w:rsidRPr="00DB1B4F">
        <w:rPr>
          <w:rFonts w:ascii="Verdana" w:hAnsi="Verdana"/>
          <w:color w:val="000000"/>
          <w:sz w:val="20"/>
          <w:szCs w:val="20"/>
        </w:rPr>
        <w:t>и тяхното формиране са представени в табличен вид, както следва: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995FE4" w:rsidRPr="00DB1B4F" w:rsidRDefault="00995FE4" w:rsidP="009B60AB">
      <w:pPr>
        <w:widowControl/>
        <w:suppressAutoHyphens w:val="0"/>
        <w:autoSpaceDE/>
        <w:rPr>
          <w:rFonts w:ascii="Verdana" w:hAnsi="Verdana"/>
          <w:b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i/>
          <w:color w:val="000000"/>
          <w:sz w:val="20"/>
          <w:szCs w:val="20"/>
        </w:rPr>
        <w:br w:type="page"/>
      </w:r>
    </w:p>
    <w:p w:rsidR="00995FE4" w:rsidRDefault="00995FE4" w:rsidP="00CF1B30">
      <w:pPr>
        <w:jc w:val="center"/>
        <w:rPr>
          <w:rStyle w:val="FontStyle207"/>
          <w:rFonts w:ascii="Verdana" w:hAnsi="Verdana" w:cs="Arial"/>
          <w:b/>
          <w:i/>
          <w:szCs w:val="20"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lastRenderedPageBreak/>
        <w:t>Таблица за предлагани</w:t>
      </w:r>
      <w:r>
        <w:rPr>
          <w:rFonts w:ascii="Verdana" w:hAnsi="Verdana"/>
          <w:b/>
          <w:bCs/>
          <w:i/>
          <w:sz w:val="20"/>
          <w:szCs w:val="20"/>
        </w:rPr>
        <w:t>те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цени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  <w:szCs w:val="20"/>
        </w:rPr>
        <w:t>ДДС</w:t>
      </w:r>
      <w:r>
        <w:rPr>
          <w:rStyle w:val="FontStyle207"/>
          <w:rFonts w:ascii="Verdana" w:hAnsi="Verdana" w:cs="Arial"/>
          <w:b/>
          <w:i/>
          <w:szCs w:val="20"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</w:p>
    <w:p w:rsidR="00995FE4" w:rsidRPr="00CF1B30" w:rsidRDefault="00995FE4" w:rsidP="009B60AB">
      <w:pPr>
        <w:jc w:val="center"/>
        <w:rPr>
          <w:rFonts w:ascii="Verdana" w:hAnsi="Verdana"/>
          <w:bCs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541"/>
        <w:gridCol w:w="1120"/>
        <w:gridCol w:w="1533"/>
        <w:gridCol w:w="1742"/>
      </w:tblGrid>
      <w:tr w:rsidR="00CE049E" w:rsidRPr="00CF1B30" w:rsidTr="00CE049E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49E" w:rsidRPr="007D1ADA" w:rsidRDefault="00CE049E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49E" w:rsidRDefault="00CE049E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Дейности по услугата </w:t>
            </w:r>
          </w:p>
          <w:p w:rsidR="00CE049E" w:rsidRPr="007D1ADA" w:rsidRDefault="00CE049E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дялово разпределение</w:t>
            </w:r>
          </w:p>
          <w:p w:rsidR="00EA0164" w:rsidRPr="00EA0164" w:rsidRDefault="00EA0164" w:rsidP="00EA0164">
            <w:pPr>
              <w:widowControl/>
              <w:autoSpaceDE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A0164">
              <w:rPr>
                <w:rFonts w:ascii="Verdana" w:hAnsi="Verdana" w:cs="Verdana"/>
                <w:b/>
                <w:sz w:val="20"/>
                <w:szCs w:val="20"/>
              </w:rPr>
              <w:t xml:space="preserve">за отоплителни сезони </w:t>
            </w:r>
          </w:p>
          <w:p w:rsidR="00CE049E" w:rsidRPr="007D1ADA" w:rsidRDefault="00EA0164" w:rsidP="00EA0164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EA0164">
              <w:rPr>
                <w:rFonts w:ascii="Verdana" w:hAnsi="Verdana" w:cs="Verdana"/>
                <w:b/>
                <w:sz w:val="20"/>
                <w:szCs w:val="20"/>
              </w:rPr>
              <w:t>2019/2020 - 2020/2021г.</w:t>
            </w:r>
          </w:p>
          <w:p w:rsidR="00CE049E" w:rsidRPr="007D1ADA" w:rsidRDefault="00CE049E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CE049E" w:rsidRDefault="00CE049E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Количество,</w:t>
            </w:r>
          </w:p>
          <w:p w:rsidR="00CE049E" w:rsidRDefault="00CE049E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CE049E" w:rsidRDefault="00CE049E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бр.</w:t>
            </w:r>
          </w:p>
          <w:p w:rsidR="00CE049E" w:rsidRPr="007D1ADA" w:rsidRDefault="00CE049E" w:rsidP="00CE049E">
            <w:pPr>
              <w:widowControl/>
              <w:autoSpaceDE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CE049E" w:rsidRPr="007D1ADA" w:rsidRDefault="00CE049E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Единична ц</w:t>
            </w:r>
            <w:r w:rsidRPr="007D1AD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ена,</w:t>
            </w:r>
          </w:p>
          <w:p w:rsidR="00CE049E" w:rsidRPr="00CF1B30" w:rsidRDefault="00CE049E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CE049E" w:rsidRPr="007D1ADA" w:rsidRDefault="00CE049E" w:rsidP="007D1AD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лв. без ДДС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49E" w:rsidRPr="007D1ADA" w:rsidRDefault="00CE049E" w:rsidP="00CE049E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Общо</w:t>
            </w:r>
            <w:r w:rsidRPr="007D1AD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,</w:t>
            </w:r>
          </w:p>
          <w:p w:rsidR="00CE049E" w:rsidRPr="00CF1B30" w:rsidRDefault="00CE049E" w:rsidP="00CE049E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CE049E" w:rsidRPr="007D1ADA" w:rsidRDefault="00CE049E" w:rsidP="00CE04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лв. без ДДС</w:t>
            </w:r>
          </w:p>
        </w:tc>
      </w:tr>
      <w:tr w:rsidR="00CE049E" w:rsidRPr="00CF1B30" w:rsidTr="00CE049E">
        <w:trPr>
          <w:trHeight w:val="397"/>
        </w:trPr>
        <w:tc>
          <w:tcPr>
            <w:tcW w:w="5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7D1ADA">
            <w:pPr>
              <w:widowControl/>
              <w:autoSpaceDE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A65619" w:rsidP="00A65619">
            <w:pPr>
              <w:widowControl/>
              <w:autoSpaceDE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</w:rPr>
              <w:t>О</w:t>
            </w:r>
            <w:r w:rsidRPr="003909DD">
              <w:rPr>
                <w:rFonts w:ascii="Verdana" w:hAnsi="Verdana" w:cs="Verdana"/>
                <w:sz w:val="20"/>
              </w:rPr>
              <w:t xml:space="preserve">бслужване и обработване на прогнозен брой </w:t>
            </w:r>
            <w:r>
              <w:rPr>
                <w:rFonts w:ascii="Verdana" w:hAnsi="Verdana" w:cs="Verdana"/>
                <w:sz w:val="20"/>
              </w:rPr>
              <w:t>клиенти с уреди тип RMK.</w:t>
            </w:r>
          </w:p>
        </w:tc>
        <w:tc>
          <w:tcPr>
            <w:tcW w:w="11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9E" w:rsidRPr="007D1ADA" w:rsidRDefault="006134DE" w:rsidP="00ED6191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20"/>
              </w:rPr>
              <w:t>7340</w:t>
            </w:r>
          </w:p>
        </w:tc>
        <w:tc>
          <w:tcPr>
            <w:tcW w:w="1533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CE049E" w:rsidRPr="00CF1B30" w:rsidTr="00CE049E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EB5904">
            <w:pPr>
              <w:widowControl/>
              <w:autoSpaceDE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F1B30"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  <w:r w:rsidRPr="007D1ADA">
              <w:rPr>
                <w:rFonts w:ascii="Verdana" w:hAnsi="Verdan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A65619" w:rsidP="00CF1B30">
            <w:pPr>
              <w:widowControl/>
              <w:suppressLineNumbers/>
              <w:autoSpaceDE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</w:rPr>
              <w:t>М</w:t>
            </w:r>
            <w:r w:rsidRPr="003909DD">
              <w:rPr>
                <w:rFonts w:ascii="Verdana" w:hAnsi="Verdana" w:cs="Verdana"/>
                <w:sz w:val="20"/>
              </w:rPr>
              <w:t>есечни отчети на клиенти с дистанционно обслужване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9E" w:rsidRPr="007D1ADA" w:rsidRDefault="006134DE" w:rsidP="00ED6191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20"/>
                <w:lang w:val="ru-RU"/>
              </w:rPr>
              <w:t>4400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CE049E" w:rsidRPr="00CF1B30" w:rsidTr="00CE049E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CF1B30" w:rsidRDefault="00CE049E" w:rsidP="00EB5904">
            <w:pPr>
              <w:widowControl/>
              <w:autoSpaceDE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A65619" w:rsidP="00CF1B30">
            <w:pPr>
              <w:widowControl/>
              <w:suppressLineNumbers/>
              <w:autoSpaceDE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09DD">
              <w:rPr>
                <w:rFonts w:ascii="Verdana" w:hAnsi="Verdana" w:cs="Verdana"/>
                <w:sz w:val="20"/>
              </w:rPr>
              <w:t>обслужване и отчитане на уреди за дялово разпределение, включително водомери за топла вода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9E" w:rsidRPr="007D1ADA" w:rsidRDefault="00FD53FF" w:rsidP="00ED6191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20"/>
                <w:lang w:val="ru-RU"/>
              </w:rPr>
              <w:t>23600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A65619" w:rsidRPr="00CF1B30" w:rsidTr="00CE049E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19" w:rsidRDefault="00A65619" w:rsidP="00EB5904">
            <w:pPr>
              <w:widowControl/>
              <w:autoSpaceDE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19" w:rsidRPr="003909DD" w:rsidRDefault="00FD53FF" w:rsidP="00CF1B30">
            <w:pPr>
              <w:widowControl/>
              <w:suppressLineNumbers/>
              <w:autoSpaceDE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Смяна на ампули и пломби</w:t>
            </w:r>
            <w:r w:rsidR="00A65619" w:rsidRPr="0009649B">
              <w:rPr>
                <w:rFonts w:ascii="Verdana" w:hAnsi="Verdana" w:cs="Verdana"/>
                <w:sz w:val="20"/>
              </w:rPr>
              <w:t xml:space="preserve"> на индивидуални разпределители на всяко едно отоплително тяло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619" w:rsidRDefault="00900AEA" w:rsidP="00ED6191">
            <w:pPr>
              <w:widowControl/>
              <w:autoSpaceDE/>
              <w:jc w:val="center"/>
              <w:rPr>
                <w:rFonts w:ascii="Verdana" w:hAnsi="Verdana" w:cs="Verdana"/>
                <w:sz w:val="20"/>
                <w:lang w:val="ru-RU"/>
              </w:rPr>
            </w:pPr>
            <w:r>
              <w:rPr>
                <w:rFonts w:ascii="Verdana" w:hAnsi="Verdana" w:cs="Verdana"/>
                <w:sz w:val="20"/>
                <w:lang w:val="ru-RU"/>
              </w:rPr>
              <w:t>22</w:t>
            </w:r>
            <w:r w:rsidR="00A65619">
              <w:rPr>
                <w:rFonts w:ascii="Verdana" w:hAnsi="Verdana" w:cs="Verdana"/>
                <w:sz w:val="20"/>
                <w:lang w:val="ru-RU"/>
              </w:rPr>
              <w:t xml:space="preserve">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619" w:rsidRPr="007D1ADA" w:rsidRDefault="00A65619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619" w:rsidRPr="007D1ADA" w:rsidRDefault="00A65619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CE049E" w:rsidRPr="007D1ADA" w:rsidTr="00CE049E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Default="00CE049E" w:rsidP="00EB5904">
            <w:pPr>
              <w:widowControl/>
              <w:autoSpaceDE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9E" w:rsidRPr="00414745" w:rsidRDefault="00CE049E" w:rsidP="00CF1B30">
            <w:pPr>
              <w:widowControl/>
              <w:suppressLineNumbers/>
              <w:autoSpaceDE/>
              <w:jc w:val="both"/>
              <w:rPr>
                <w:rFonts w:ascii="Verdana" w:eastAsia="Arial Unicode MS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Arial Unicode MS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ОБЩА</w:t>
            </w:r>
            <w:r w:rsidRPr="00DB1B4F">
              <w:rPr>
                <w:rFonts w:ascii="Verdana" w:hAnsi="Verdana"/>
                <w:b/>
                <w:iCs/>
                <w:color w:val="000000"/>
                <w:spacing w:val="-7"/>
                <w:sz w:val="20"/>
                <w:szCs w:val="20"/>
              </w:rPr>
              <w:t xml:space="preserve"> цена за изпълнение на поръчката</w:t>
            </w:r>
            <w:r>
              <w:rPr>
                <w:rFonts w:ascii="Verdana" w:hAnsi="Verdana"/>
                <w:b/>
                <w:iCs/>
                <w:color w:val="000000"/>
                <w:spacing w:val="-7"/>
                <w:sz w:val="20"/>
                <w:szCs w:val="20"/>
              </w:rPr>
              <w:t>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9E" w:rsidRPr="007D1ADA" w:rsidRDefault="00CE049E" w:rsidP="00ED6191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9E" w:rsidRPr="007D1ADA" w:rsidRDefault="00CE049E" w:rsidP="007D1ADA">
            <w:pPr>
              <w:widowControl/>
              <w:autoSpaceDE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995FE4" w:rsidRDefault="00995FE4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995FE4" w:rsidRPr="003D46F0" w:rsidRDefault="00995FE4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съответствие с </w:t>
      </w:r>
      <w:r>
        <w:rPr>
          <w:rFonts w:ascii="Verdana" w:hAnsi="Verdana"/>
          <w:iCs/>
          <w:color w:val="000000"/>
          <w:spacing w:val="-7"/>
          <w:sz w:val="20"/>
          <w:szCs w:val="20"/>
        </w:rPr>
        <w:t xml:space="preserve">изискванията и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условията,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за изпълнение на поръчката </w:t>
      </w:r>
      <w:r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без ДДС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размер на: </w:t>
      </w: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</w:p>
    <w:p w:rsidR="00995FE4" w:rsidRPr="00DB1B4F" w:rsidRDefault="00995FE4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</w:t>
      </w:r>
      <w:proofErr w:type="spellStart"/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цифром</w:t>
      </w:r>
      <w:proofErr w:type="spellEnd"/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) 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</w:t>
      </w:r>
    </w:p>
    <w:p w:rsidR="00995FE4" w:rsidRPr="00DB1B4F" w:rsidRDefault="00995FE4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(словом) .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995FE4" w:rsidRPr="00DB1B4F" w:rsidRDefault="00995FE4" w:rsidP="009B60AB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(посочва се словом стойността на валутата)</w:t>
      </w:r>
    </w:p>
    <w:p w:rsidR="00995FE4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Потвърждаваме, че предлаганата от нас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DB1B4F">
        <w:rPr>
          <w:rFonts w:ascii="Verdana" w:hAnsi="Verdana"/>
          <w:color w:val="000000"/>
          <w:sz w:val="20"/>
          <w:szCs w:val="20"/>
        </w:rPr>
        <w:t xml:space="preserve">е </w:t>
      </w:r>
      <w:r w:rsidRPr="001F389A">
        <w:rPr>
          <w:rFonts w:ascii="Verdana" w:hAnsi="Verdana"/>
          <w:color w:val="000000"/>
          <w:sz w:val="20"/>
          <w:szCs w:val="20"/>
        </w:rPr>
        <w:t xml:space="preserve">формирана въз основа на единичните цени </w:t>
      </w:r>
      <w:r w:rsidRPr="001F389A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1F389A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1F389A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995FE4" w:rsidRPr="00DB1B4F" w:rsidRDefault="00995FE4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II. НАЧИН НА ПЛАЩАНЕ</w:t>
      </w:r>
    </w:p>
    <w:p w:rsidR="00995FE4" w:rsidRDefault="00995FE4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995FE4" w:rsidRDefault="00995FE4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  <w:r w:rsidRPr="00DB1B4F">
        <w:rPr>
          <w:rFonts w:ascii="Verdana" w:hAnsi="Verdana"/>
          <w:b/>
          <w:color w:val="000000"/>
          <w:sz w:val="20"/>
        </w:rPr>
        <w:t xml:space="preserve">При изпълнение на поръчката предлагаме следния начин на плащане: </w:t>
      </w:r>
    </w:p>
    <w:p w:rsidR="00287688" w:rsidRPr="00DB1B4F" w:rsidRDefault="00287688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B22743" w:rsidRDefault="00D92C3F" w:rsidP="00761C97">
      <w:pPr>
        <w:jc w:val="both"/>
        <w:rPr>
          <w:rFonts w:ascii="Verdana" w:hAnsi="Verdana" w:cs="Verdana"/>
          <w:sz w:val="20"/>
          <w:szCs w:val="20"/>
        </w:rPr>
      </w:pPr>
      <w:r w:rsidRPr="002A235C">
        <w:rPr>
          <w:rFonts w:ascii="Verdana" w:hAnsi="Verdana" w:cs="Verdana"/>
          <w:b/>
          <w:color w:val="000000"/>
          <w:sz w:val="20"/>
          <w:szCs w:val="20"/>
        </w:rPr>
        <w:t xml:space="preserve">Изпълнителят </w:t>
      </w:r>
      <w:r w:rsidR="00287688" w:rsidRPr="002A235C">
        <w:rPr>
          <w:rFonts w:ascii="Verdana" w:hAnsi="Verdana" w:cs="Verdana"/>
          <w:color w:val="000000"/>
          <w:sz w:val="20"/>
          <w:szCs w:val="20"/>
        </w:rPr>
        <w:t xml:space="preserve">фактурира на </w:t>
      </w:r>
      <w:r w:rsidRPr="002A235C">
        <w:rPr>
          <w:rFonts w:ascii="Verdana" w:hAnsi="Verdana" w:cs="Verdana"/>
          <w:b/>
          <w:color w:val="000000"/>
          <w:sz w:val="20"/>
          <w:szCs w:val="20"/>
        </w:rPr>
        <w:t xml:space="preserve">Възложителя </w:t>
      </w:r>
      <w:r w:rsidR="00287688" w:rsidRPr="002A235C">
        <w:rPr>
          <w:rFonts w:ascii="Verdana" w:hAnsi="Verdana" w:cs="Verdana"/>
          <w:color w:val="000000"/>
          <w:sz w:val="20"/>
          <w:szCs w:val="20"/>
        </w:rPr>
        <w:t>стойността за обслужване</w:t>
      </w:r>
      <w:r w:rsidR="00C4268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87688" w:rsidRPr="002A235C">
        <w:rPr>
          <w:rFonts w:ascii="Verdana" w:hAnsi="Verdana" w:cs="Verdana"/>
          <w:color w:val="000000"/>
          <w:sz w:val="20"/>
          <w:szCs w:val="20"/>
        </w:rPr>
        <w:t xml:space="preserve"> на партида </w:t>
      </w:r>
      <w:r w:rsidR="00C4268B">
        <w:rPr>
          <w:rFonts w:ascii="Verdana" w:hAnsi="Verdana" w:cs="Verdana"/>
          <w:color w:val="000000"/>
          <w:sz w:val="20"/>
          <w:szCs w:val="20"/>
        </w:rPr>
        <w:t xml:space="preserve">и отчет на уредите </w:t>
      </w:r>
      <w:r w:rsidR="00287688" w:rsidRPr="002A235C">
        <w:rPr>
          <w:rFonts w:ascii="Verdana" w:hAnsi="Verdana" w:cs="Verdana"/>
          <w:color w:val="000000"/>
          <w:sz w:val="20"/>
          <w:szCs w:val="20"/>
        </w:rPr>
        <w:t xml:space="preserve">на </w:t>
      </w:r>
      <w:r w:rsidR="00287688" w:rsidRPr="00366E1B">
        <w:rPr>
          <w:rFonts w:ascii="Verdana" w:hAnsi="Verdana" w:cs="Verdana"/>
          <w:sz w:val="20"/>
          <w:szCs w:val="20"/>
        </w:rPr>
        <w:t xml:space="preserve">6 </w:t>
      </w:r>
      <w:r>
        <w:rPr>
          <w:rFonts w:ascii="Verdana" w:hAnsi="Verdana" w:cs="Verdana"/>
          <w:sz w:val="20"/>
          <w:szCs w:val="20"/>
        </w:rPr>
        <w:t>(</w:t>
      </w:r>
      <w:r w:rsidR="00287688" w:rsidRPr="00366E1B">
        <w:rPr>
          <w:rFonts w:ascii="Verdana" w:hAnsi="Verdana" w:cs="Verdana"/>
          <w:sz w:val="20"/>
          <w:szCs w:val="20"/>
        </w:rPr>
        <w:t>шест</w:t>
      </w:r>
      <w:r>
        <w:rPr>
          <w:rFonts w:ascii="Verdana" w:hAnsi="Verdana" w:cs="Verdana"/>
          <w:sz w:val="20"/>
          <w:szCs w:val="20"/>
        </w:rPr>
        <w:t>)</w:t>
      </w:r>
      <w:r w:rsidR="00287688" w:rsidRPr="00366E1B">
        <w:rPr>
          <w:rFonts w:ascii="Verdana" w:hAnsi="Verdana" w:cs="Verdana"/>
          <w:sz w:val="20"/>
          <w:szCs w:val="20"/>
        </w:rPr>
        <w:t xml:space="preserve"> месечни вноски, всяка от които се определя като 1/6</w:t>
      </w:r>
      <w:r w:rsidR="00287688">
        <w:rPr>
          <w:rFonts w:ascii="Verdana" w:hAnsi="Verdana" w:cs="Verdana"/>
          <w:sz w:val="20"/>
          <w:szCs w:val="20"/>
        </w:rPr>
        <w:t xml:space="preserve"> </w:t>
      </w:r>
      <w:r w:rsidR="00287688" w:rsidRPr="00395B94">
        <w:rPr>
          <w:rFonts w:ascii="Verdana" w:hAnsi="Verdana" w:cs="Verdana"/>
          <w:sz w:val="20"/>
          <w:szCs w:val="20"/>
        </w:rPr>
        <w:t>част</w:t>
      </w:r>
      <w:r w:rsidR="00287688" w:rsidRPr="00366E1B">
        <w:rPr>
          <w:rFonts w:ascii="Verdana" w:hAnsi="Verdana" w:cs="Verdana"/>
          <w:sz w:val="20"/>
          <w:szCs w:val="20"/>
        </w:rPr>
        <w:t xml:space="preserve"> от абонаментните такси за партиди, съобразно броя на партидите към момента на подаване на данните и една последна – седма, изравнителна вноска, съобразно реалния брой на партидит</w:t>
      </w:r>
      <w:r w:rsidR="00287688">
        <w:rPr>
          <w:rFonts w:ascii="Verdana" w:hAnsi="Verdana" w:cs="Verdana"/>
          <w:sz w:val="20"/>
          <w:szCs w:val="20"/>
        </w:rPr>
        <w:t>е за целия отоплителен сезон.</w:t>
      </w:r>
      <w:r w:rsidR="00287688" w:rsidRPr="00366E1B">
        <w:rPr>
          <w:rFonts w:ascii="Verdana" w:hAnsi="Verdana" w:cs="Verdana"/>
          <w:sz w:val="20"/>
          <w:szCs w:val="20"/>
        </w:rPr>
        <w:t xml:space="preserve"> Фактурирането започва от месец ноември на </w:t>
      </w:r>
      <w:r w:rsidR="00287688">
        <w:rPr>
          <w:rFonts w:ascii="Verdana" w:hAnsi="Verdana" w:cs="Verdana"/>
          <w:sz w:val="20"/>
          <w:szCs w:val="20"/>
        </w:rPr>
        <w:t>текущата</w:t>
      </w:r>
      <w:r w:rsidR="00287688" w:rsidRPr="00366E1B">
        <w:rPr>
          <w:rFonts w:ascii="Verdana" w:hAnsi="Verdana" w:cs="Verdana"/>
          <w:sz w:val="20"/>
          <w:szCs w:val="20"/>
        </w:rPr>
        <w:t xml:space="preserve"> година.</w:t>
      </w:r>
    </w:p>
    <w:p w:rsidR="00D92C3F" w:rsidRDefault="00D92C3F" w:rsidP="00761C97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22743" w:rsidRDefault="00B22743" w:rsidP="00761C97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2A235C">
        <w:rPr>
          <w:rFonts w:ascii="Verdana" w:hAnsi="Verdana" w:cs="Verdana"/>
          <w:color w:val="000000"/>
          <w:sz w:val="20"/>
          <w:szCs w:val="20"/>
        </w:rPr>
        <w:t>Стойността на вложените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B3A52">
        <w:rPr>
          <w:rFonts w:ascii="Verdana" w:hAnsi="Verdana" w:cs="Verdana"/>
          <w:sz w:val="20"/>
          <w:szCs w:val="20"/>
        </w:rPr>
        <w:t xml:space="preserve">ампули </w:t>
      </w:r>
      <w:r>
        <w:rPr>
          <w:rFonts w:ascii="Verdana" w:hAnsi="Verdana" w:cs="Verdana"/>
          <w:sz w:val="20"/>
          <w:szCs w:val="20"/>
        </w:rPr>
        <w:t xml:space="preserve">и пломби </w:t>
      </w:r>
      <w:r w:rsidRPr="000B3A52">
        <w:rPr>
          <w:rFonts w:ascii="Verdana" w:hAnsi="Verdana" w:cs="Verdana"/>
          <w:sz w:val="20"/>
          <w:szCs w:val="20"/>
        </w:rPr>
        <w:t xml:space="preserve">на индивидуални </w:t>
      </w:r>
      <w:r w:rsidRPr="00384E88">
        <w:rPr>
          <w:rFonts w:ascii="Verdana" w:hAnsi="Verdana" w:cs="Verdana"/>
          <w:sz w:val="20"/>
          <w:szCs w:val="20"/>
        </w:rPr>
        <w:t>разпределители</w:t>
      </w:r>
      <w:r w:rsidRPr="00384E88">
        <w:rPr>
          <w:rFonts w:ascii="Verdana" w:hAnsi="Verdana" w:cs="Verdana"/>
          <w:color w:val="000000"/>
          <w:sz w:val="20"/>
          <w:szCs w:val="20"/>
        </w:rPr>
        <w:t xml:space="preserve"> се опреде</w:t>
      </w:r>
      <w:r>
        <w:rPr>
          <w:rFonts w:ascii="Verdana" w:hAnsi="Verdana" w:cs="Verdana"/>
          <w:color w:val="000000"/>
          <w:sz w:val="20"/>
          <w:szCs w:val="20"/>
        </w:rPr>
        <w:t>ля с к</w:t>
      </w:r>
      <w:r w:rsidRPr="00384E88">
        <w:rPr>
          <w:rFonts w:ascii="Verdana" w:hAnsi="Verdana" w:cs="Verdana"/>
          <w:color w:val="000000"/>
          <w:sz w:val="20"/>
          <w:szCs w:val="20"/>
        </w:rPr>
        <w:t>онстативен протокол при предаване на изравнителните сметки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22743" w:rsidRDefault="00B22743" w:rsidP="00761C97">
      <w:pPr>
        <w:jc w:val="both"/>
        <w:rPr>
          <w:rFonts w:ascii="Verdana" w:hAnsi="Verdana" w:cs="Verdana"/>
          <w:sz w:val="20"/>
          <w:szCs w:val="20"/>
        </w:rPr>
      </w:pPr>
    </w:p>
    <w:p w:rsidR="00995FE4" w:rsidRPr="003D46F0" w:rsidRDefault="00287688" w:rsidP="00761C97">
      <w:pPr>
        <w:jc w:val="both"/>
        <w:rPr>
          <w:rStyle w:val="FontStyle207"/>
          <w:rFonts w:ascii="Verdana" w:hAnsi="Verdana" w:cs="Arial"/>
          <w:color w:val="000000"/>
          <w:szCs w:val="20"/>
        </w:rPr>
      </w:pPr>
      <w:r w:rsidRPr="00366E1B">
        <w:rPr>
          <w:rFonts w:ascii="Verdana" w:hAnsi="Verdana" w:cs="Verdana"/>
          <w:sz w:val="20"/>
          <w:szCs w:val="20"/>
        </w:rPr>
        <w:t>Заплащането на таксите става в 45-дневен срок от издаване на фактурата.</w:t>
      </w:r>
    </w:p>
    <w:p w:rsidR="00995FE4" w:rsidRPr="003D46F0" w:rsidRDefault="00995FE4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ПЕЧАТ: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995FE4" w:rsidRPr="00DB1B4F" w:rsidRDefault="00995FE4" w:rsidP="009B60AB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/>
          <w:i/>
          <w:color w:val="000000"/>
          <w:sz w:val="16"/>
          <w:szCs w:val="16"/>
        </w:rPr>
        <w:t>(дата)</w:t>
      </w:r>
    </w:p>
    <w:sectPr w:rsidR="00995FE4" w:rsidRPr="00DB1B4F" w:rsidSect="003E0362">
      <w:headerReference w:type="default" r:id="rId9"/>
      <w:footnotePr>
        <w:numRestart w:val="eachSect"/>
      </w:footnotePr>
      <w:pgSz w:w="11906" w:h="16838" w:code="9"/>
      <w:pgMar w:top="1418" w:right="851" w:bottom="124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D8" w:rsidRDefault="001B1ED8" w:rsidP="00AC4276">
      <w:r>
        <w:separator/>
      </w:r>
    </w:p>
  </w:endnote>
  <w:endnote w:type="continuationSeparator" w:id="0">
    <w:p w:rsidR="001B1ED8" w:rsidRDefault="001B1ED8" w:rsidP="00A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D8" w:rsidRDefault="001B1ED8" w:rsidP="00AC4276">
      <w:r>
        <w:separator/>
      </w:r>
    </w:p>
  </w:footnote>
  <w:footnote w:type="continuationSeparator" w:id="0">
    <w:p w:rsidR="001B1ED8" w:rsidRDefault="001B1ED8" w:rsidP="00AC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F7" w:rsidRPr="000B62F7" w:rsidRDefault="000B62F7" w:rsidP="000B62F7">
    <w:pPr>
      <w:jc w:val="center"/>
      <w:rPr>
        <w:rStyle w:val="FontStyle213"/>
        <w:rFonts w:ascii="Verdana" w:hAnsi="Verdana" w:cs="Verdana"/>
        <w:b w:val="0"/>
        <w:color w:val="7F7F7F"/>
        <w:sz w:val="16"/>
        <w:szCs w:val="16"/>
      </w:rPr>
    </w:pPr>
    <w:r w:rsidRPr="000B62F7">
      <w:rPr>
        <w:rStyle w:val="FontStyle213"/>
        <w:rFonts w:ascii="Verdana" w:hAnsi="Verdana" w:cs="Verdana"/>
        <w:b w:val="0"/>
        <w:bCs/>
        <w:color w:val="7F7F7F"/>
        <w:sz w:val="16"/>
        <w:szCs w:val="16"/>
      </w:rPr>
      <w:t>Обществена поръчка, възлагана чрез пряко договаряне, с предмет</w:t>
    </w:r>
  </w:p>
  <w:p w:rsidR="000B62F7" w:rsidRPr="000B62F7" w:rsidRDefault="000B62F7" w:rsidP="000B62F7">
    <w:pPr>
      <w:pStyle w:val="Header"/>
      <w:jc w:val="center"/>
      <w:rPr>
        <w:color w:val="7F7F7F"/>
        <w:sz w:val="16"/>
        <w:szCs w:val="16"/>
      </w:rPr>
    </w:pPr>
    <w:r w:rsidRPr="000B62F7">
      <w:rPr>
        <w:rFonts w:ascii="Verdana" w:hAnsi="Verdana" w:cs="Verdana"/>
        <w:bCs/>
        <w:i/>
        <w:color w:val="7F7F7F"/>
        <w:sz w:val="16"/>
        <w:szCs w:val="16"/>
      </w:rPr>
      <w:t xml:space="preserve">„Извършване на услугата дялово разпределение на топлинна енергия в сгради-етажна собственост </w:t>
    </w:r>
    <w:r w:rsidRPr="000B62F7">
      <w:rPr>
        <w:rFonts w:ascii="Verdana" w:hAnsi="Verdana" w:cs="Verdana"/>
        <w:bCs/>
        <w:i/>
        <w:color w:val="7F7F7F"/>
        <w:sz w:val="16"/>
        <w:szCs w:val="16"/>
      </w:rPr>
      <w:br/>
      <w:t>на територията на гр. Разград”</w:t>
    </w:r>
  </w:p>
  <w:p w:rsidR="00995FE4" w:rsidRDefault="00995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777"/>
    <w:multiLevelType w:val="hybridMultilevel"/>
    <w:tmpl w:val="E5989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96459"/>
    <w:multiLevelType w:val="hybridMultilevel"/>
    <w:tmpl w:val="D0481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B"/>
    <w:rsid w:val="0001671A"/>
    <w:rsid w:val="00025DC3"/>
    <w:rsid w:val="0009318B"/>
    <w:rsid w:val="000B62F7"/>
    <w:rsid w:val="000B6322"/>
    <w:rsid w:val="000D63E8"/>
    <w:rsid w:val="00117124"/>
    <w:rsid w:val="0014327B"/>
    <w:rsid w:val="00145BD7"/>
    <w:rsid w:val="0019065A"/>
    <w:rsid w:val="0019647E"/>
    <w:rsid w:val="001B1ED8"/>
    <w:rsid w:val="001D7B4C"/>
    <w:rsid w:val="001F389A"/>
    <w:rsid w:val="00287688"/>
    <w:rsid w:val="00296BCB"/>
    <w:rsid w:val="002F7330"/>
    <w:rsid w:val="00310DF0"/>
    <w:rsid w:val="00345E7B"/>
    <w:rsid w:val="00377263"/>
    <w:rsid w:val="003851E0"/>
    <w:rsid w:val="003D46F0"/>
    <w:rsid w:val="003E0362"/>
    <w:rsid w:val="003F7D92"/>
    <w:rsid w:val="00405440"/>
    <w:rsid w:val="00414745"/>
    <w:rsid w:val="00475E1E"/>
    <w:rsid w:val="00523CBA"/>
    <w:rsid w:val="00523D79"/>
    <w:rsid w:val="005C3DAE"/>
    <w:rsid w:val="005E4842"/>
    <w:rsid w:val="005F761B"/>
    <w:rsid w:val="006134DE"/>
    <w:rsid w:val="00617B4D"/>
    <w:rsid w:val="00657911"/>
    <w:rsid w:val="00663FA6"/>
    <w:rsid w:val="00761C97"/>
    <w:rsid w:val="007D1ADA"/>
    <w:rsid w:val="007F736E"/>
    <w:rsid w:val="00851E89"/>
    <w:rsid w:val="008E01D8"/>
    <w:rsid w:val="00900AEA"/>
    <w:rsid w:val="009267A0"/>
    <w:rsid w:val="00936924"/>
    <w:rsid w:val="00995FE4"/>
    <w:rsid w:val="009B60AB"/>
    <w:rsid w:val="009C2C72"/>
    <w:rsid w:val="009E4A1B"/>
    <w:rsid w:val="00A60196"/>
    <w:rsid w:val="00A65619"/>
    <w:rsid w:val="00A70B55"/>
    <w:rsid w:val="00A81E13"/>
    <w:rsid w:val="00AA7384"/>
    <w:rsid w:val="00AC37F5"/>
    <w:rsid w:val="00AC4276"/>
    <w:rsid w:val="00B13AB6"/>
    <w:rsid w:val="00B22743"/>
    <w:rsid w:val="00BE45C6"/>
    <w:rsid w:val="00C4268B"/>
    <w:rsid w:val="00C722F4"/>
    <w:rsid w:val="00CB45A4"/>
    <w:rsid w:val="00CB7DFD"/>
    <w:rsid w:val="00CE049E"/>
    <w:rsid w:val="00CF1B30"/>
    <w:rsid w:val="00D116F8"/>
    <w:rsid w:val="00D92C3F"/>
    <w:rsid w:val="00D95350"/>
    <w:rsid w:val="00DA0987"/>
    <w:rsid w:val="00DA27D9"/>
    <w:rsid w:val="00DB1B4F"/>
    <w:rsid w:val="00DE0907"/>
    <w:rsid w:val="00EA0164"/>
    <w:rsid w:val="00EB5904"/>
    <w:rsid w:val="00ED6191"/>
    <w:rsid w:val="00EF32D4"/>
    <w:rsid w:val="00F068D2"/>
    <w:rsid w:val="00F57960"/>
    <w:rsid w:val="00F64772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uiPriority w:val="99"/>
    <w:rsid w:val="009B60AB"/>
    <w:rPr>
      <w:rFonts w:ascii="Symbol" w:hAnsi="Symbol"/>
    </w:rPr>
  </w:style>
  <w:style w:type="character" w:customStyle="1" w:styleId="FontStyle205">
    <w:name w:val="Font Style205"/>
    <w:uiPriority w:val="99"/>
    <w:rsid w:val="009B60AB"/>
    <w:rPr>
      <w:rFonts w:ascii="Times New Roman" w:hAnsi="Times New Roman"/>
      <w:b/>
      <w:sz w:val="20"/>
    </w:rPr>
  </w:style>
  <w:style w:type="character" w:customStyle="1" w:styleId="FontStyle207">
    <w:name w:val="Font Style207"/>
    <w:uiPriority w:val="99"/>
    <w:rsid w:val="009B60AB"/>
    <w:rPr>
      <w:rFonts w:ascii="Times New Roman" w:hAnsi="Times New Roman"/>
      <w:sz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/>
      <w:sz w:val="22"/>
    </w:rPr>
  </w:style>
  <w:style w:type="character" w:customStyle="1" w:styleId="FontStyle213">
    <w:name w:val="Font Style213"/>
    <w:uiPriority w:val="99"/>
    <w:rsid w:val="009B60AB"/>
    <w:rPr>
      <w:rFonts w:ascii="Times New Roman" w:hAnsi="Times New Roman"/>
      <w:b/>
      <w:sz w:val="26"/>
    </w:rPr>
  </w:style>
  <w:style w:type="character" w:customStyle="1" w:styleId="FontStyle238">
    <w:name w:val="Font Style238"/>
    <w:uiPriority w:val="99"/>
    <w:rsid w:val="009B60AB"/>
    <w:rPr>
      <w:rFonts w:ascii="Times New Roman" w:hAnsi="Times New Roman"/>
      <w:i/>
      <w:sz w:val="18"/>
    </w:rPr>
  </w:style>
  <w:style w:type="character" w:styleId="Emphasis">
    <w:name w:val="Emphasis"/>
    <w:uiPriority w:val="99"/>
    <w:qFormat/>
    <w:rsid w:val="009B60AB"/>
    <w:rPr>
      <w:rFonts w:cs="Times New Roman"/>
      <w:i/>
    </w:rPr>
  </w:style>
  <w:style w:type="paragraph" w:customStyle="1" w:styleId="Style2">
    <w:name w:val="Style2"/>
    <w:basedOn w:val="Normal"/>
    <w:uiPriority w:val="99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uiPriority w:val="99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uiPriority w:val="99"/>
    <w:rsid w:val="009B60AB"/>
    <w:pPr>
      <w:jc w:val="both"/>
    </w:pPr>
  </w:style>
  <w:style w:type="paragraph" w:customStyle="1" w:styleId="Style60">
    <w:name w:val="Style60"/>
    <w:basedOn w:val="Normal"/>
    <w:uiPriority w:val="99"/>
    <w:rsid w:val="009B60AB"/>
    <w:pPr>
      <w:spacing w:line="250" w:lineRule="exact"/>
    </w:pPr>
  </w:style>
  <w:style w:type="paragraph" w:customStyle="1" w:styleId="Style70">
    <w:name w:val="Style70"/>
    <w:basedOn w:val="Normal"/>
    <w:uiPriority w:val="99"/>
    <w:rsid w:val="009B60AB"/>
  </w:style>
  <w:style w:type="paragraph" w:customStyle="1" w:styleId="Style123">
    <w:name w:val="Style123"/>
    <w:basedOn w:val="Normal"/>
    <w:uiPriority w:val="99"/>
    <w:rsid w:val="009B60AB"/>
  </w:style>
  <w:style w:type="paragraph" w:customStyle="1" w:styleId="Style140">
    <w:name w:val="Style140"/>
    <w:basedOn w:val="Normal"/>
    <w:uiPriority w:val="99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B60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9B60AB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a">
    <w:name w:val="Обикн. параграф"/>
    <w:basedOn w:val="Normal"/>
    <w:uiPriority w:val="99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60AB"/>
    <w:rPr>
      <w:rFonts w:ascii="Tahoma" w:hAnsi="Tahoma" w:cs="Tahoma"/>
      <w:sz w:val="16"/>
      <w:szCs w:val="16"/>
      <w:lang w:val="bg-BG" w:eastAsia="ar-SA" w:bidi="ar-SA"/>
    </w:rPr>
  </w:style>
  <w:style w:type="paragraph" w:styleId="CommentText">
    <w:name w:val="annotation text"/>
    <w:basedOn w:val="Normal"/>
    <w:link w:val="CommentTextChar"/>
    <w:rsid w:val="003D46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D46F0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styleId="CommentReference">
    <w:name w:val="annotation reference"/>
    <w:rsid w:val="003D46F0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Footer">
    <w:name w:val="footer"/>
    <w:basedOn w:val="Normal"/>
    <w:link w:val="Foot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NoSpacing">
    <w:name w:val="No Spacing"/>
    <w:qFormat/>
    <w:rsid w:val="000B62F7"/>
    <w:pPr>
      <w:suppressAutoHyphens/>
    </w:pPr>
    <w:rPr>
      <w:rFonts w:cs="Calibri"/>
      <w:sz w:val="22"/>
      <w:szCs w:val="22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62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2F7"/>
    <w:rPr>
      <w:rFonts w:ascii="Times New Roman" w:eastAsia="Times New Roman" w:hAnsi="Times New Roman" w:cs="Times New Roman"/>
      <w:b/>
      <w:bCs/>
      <w:sz w:val="20"/>
      <w:szCs w:val="20"/>
      <w:lang w:val="bg-BG" w:eastAsia="ar-SA" w:bidi="ar-SA"/>
    </w:rPr>
  </w:style>
  <w:style w:type="paragraph" w:customStyle="1" w:styleId="Heading">
    <w:name w:val="Heading"/>
    <w:basedOn w:val="Normal"/>
    <w:next w:val="BodyText"/>
    <w:rsid w:val="000B62F7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2F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B62F7"/>
    <w:rPr>
      <w:rFonts w:ascii="Times New Roman" w:eastAsia="Times New Roman" w:hAnsi="Times New Roman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uiPriority w:val="99"/>
    <w:rsid w:val="009B60AB"/>
    <w:rPr>
      <w:rFonts w:ascii="Symbol" w:hAnsi="Symbol"/>
    </w:rPr>
  </w:style>
  <w:style w:type="character" w:customStyle="1" w:styleId="FontStyle205">
    <w:name w:val="Font Style205"/>
    <w:uiPriority w:val="99"/>
    <w:rsid w:val="009B60AB"/>
    <w:rPr>
      <w:rFonts w:ascii="Times New Roman" w:hAnsi="Times New Roman"/>
      <w:b/>
      <w:sz w:val="20"/>
    </w:rPr>
  </w:style>
  <w:style w:type="character" w:customStyle="1" w:styleId="FontStyle207">
    <w:name w:val="Font Style207"/>
    <w:uiPriority w:val="99"/>
    <w:rsid w:val="009B60AB"/>
    <w:rPr>
      <w:rFonts w:ascii="Times New Roman" w:hAnsi="Times New Roman"/>
      <w:sz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/>
      <w:sz w:val="22"/>
    </w:rPr>
  </w:style>
  <w:style w:type="character" w:customStyle="1" w:styleId="FontStyle213">
    <w:name w:val="Font Style213"/>
    <w:uiPriority w:val="99"/>
    <w:rsid w:val="009B60AB"/>
    <w:rPr>
      <w:rFonts w:ascii="Times New Roman" w:hAnsi="Times New Roman"/>
      <w:b/>
      <w:sz w:val="26"/>
    </w:rPr>
  </w:style>
  <w:style w:type="character" w:customStyle="1" w:styleId="FontStyle238">
    <w:name w:val="Font Style238"/>
    <w:uiPriority w:val="99"/>
    <w:rsid w:val="009B60AB"/>
    <w:rPr>
      <w:rFonts w:ascii="Times New Roman" w:hAnsi="Times New Roman"/>
      <w:i/>
      <w:sz w:val="18"/>
    </w:rPr>
  </w:style>
  <w:style w:type="character" w:styleId="Emphasis">
    <w:name w:val="Emphasis"/>
    <w:uiPriority w:val="99"/>
    <w:qFormat/>
    <w:rsid w:val="009B60AB"/>
    <w:rPr>
      <w:rFonts w:cs="Times New Roman"/>
      <w:i/>
    </w:rPr>
  </w:style>
  <w:style w:type="paragraph" w:customStyle="1" w:styleId="Style2">
    <w:name w:val="Style2"/>
    <w:basedOn w:val="Normal"/>
    <w:uiPriority w:val="99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uiPriority w:val="99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uiPriority w:val="99"/>
    <w:rsid w:val="009B60AB"/>
    <w:pPr>
      <w:jc w:val="both"/>
    </w:pPr>
  </w:style>
  <w:style w:type="paragraph" w:customStyle="1" w:styleId="Style60">
    <w:name w:val="Style60"/>
    <w:basedOn w:val="Normal"/>
    <w:uiPriority w:val="99"/>
    <w:rsid w:val="009B60AB"/>
    <w:pPr>
      <w:spacing w:line="250" w:lineRule="exact"/>
    </w:pPr>
  </w:style>
  <w:style w:type="paragraph" w:customStyle="1" w:styleId="Style70">
    <w:name w:val="Style70"/>
    <w:basedOn w:val="Normal"/>
    <w:uiPriority w:val="99"/>
    <w:rsid w:val="009B60AB"/>
  </w:style>
  <w:style w:type="paragraph" w:customStyle="1" w:styleId="Style123">
    <w:name w:val="Style123"/>
    <w:basedOn w:val="Normal"/>
    <w:uiPriority w:val="99"/>
    <w:rsid w:val="009B60AB"/>
  </w:style>
  <w:style w:type="paragraph" w:customStyle="1" w:styleId="Style140">
    <w:name w:val="Style140"/>
    <w:basedOn w:val="Normal"/>
    <w:uiPriority w:val="99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B60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9B60AB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a">
    <w:name w:val="Обикн. параграф"/>
    <w:basedOn w:val="Normal"/>
    <w:uiPriority w:val="99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60AB"/>
    <w:rPr>
      <w:rFonts w:ascii="Tahoma" w:hAnsi="Tahoma" w:cs="Tahoma"/>
      <w:sz w:val="16"/>
      <w:szCs w:val="16"/>
      <w:lang w:val="bg-BG" w:eastAsia="ar-SA" w:bidi="ar-SA"/>
    </w:rPr>
  </w:style>
  <w:style w:type="paragraph" w:styleId="CommentText">
    <w:name w:val="annotation text"/>
    <w:basedOn w:val="Normal"/>
    <w:link w:val="CommentTextChar"/>
    <w:rsid w:val="003D46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D46F0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styleId="CommentReference">
    <w:name w:val="annotation reference"/>
    <w:rsid w:val="003D46F0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Footer">
    <w:name w:val="footer"/>
    <w:basedOn w:val="Normal"/>
    <w:link w:val="Foot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NoSpacing">
    <w:name w:val="No Spacing"/>
    <w:qFormat/>
    <w:rsid w:val="000B62F7"/>
    <w:pPr>
      <w:suppressAutoHyphens/>
    </w:pPr>
    <w:rPr>
      <w:rFonts w:cs="Calibri"/>
      <w:sz w:val="22"/>
      <w:szCs w:val="22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62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2F7"/>
    <w:rPr>
      <w:rFonts w:ascii="Times New Roman" w:eastAsia="Times New Roman" w:hAnsi="Times New Roman" w:cs="Times New Roman"/>
      <w:b/>
      <w:bCs/>
      <w:sz w:val="20"/>
      <w:szCs w:val="20"/>
      <w:lang w:val="bg-BG" w:eastAsia="ar-SA" w:bidi="ar-SA"/>
    </w:rPr>
  </w:style>
  <w:style w:type="paragraph" w:customStyle="1" w:styleId="Heading">
    <w:name w:val="Heading"/>
    <w:basedOn w:val="Normal"/>
    <w:next w:val="BodyText"/>
    <w:rsid w:val="000B62F7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2F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B62F7"/>
    <w:rPr>
      <w:rFonts w:ascii="Times New Roman" w:eastAsia="Times New Roman" w:hAnsi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DB</dc:creator>
  <cp:lastModifiedBy>DB</cp:lastModifiedBy>
  <cp:revision>10</cp:revision>
  <dcterms:created xsi:type="dcterms:W3CDTF">2019-10-17T13:47:00Z</dcterms:created>
  <dcterms:modified xsi:type="dcterms:W3CDTF">2019-10-24T07:11:00Z</dcterms:modified>
</cp:coreProperties>
</file>