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17" w:rsidRPr="00325967" w:rsidRDefault="00AE4017" w:rsidP="0037017B">
      <w:pPr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VI. 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ОБРАЗЦИ НА ДОКУМЕНТИ ЗА УЧАСТИЕ</w:t>
      </w:r>
      <w:r w:rsidR="0037017B"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 В ПРОЦЕДУРАТА</w:t>
      </w:r>
    </w:p>
    <w:p w:rsidR="00AE4017" w:rsidRPr="00325967" w:rsidRDefault="00AE4017" w:rsidP="00AE4017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AE4017" w:rsidRPr="00325967" w:rsidRDefault="0005647D" w:rsidP="0005647D">
      <w:pPr>
        <w:jc w:val="both"/>
        <w:rPr>
          <w:rFonts w:ascii="Verdana" w:hAnsi="Verdana"/>
          <w:b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i/>
          <w:color w:val="000000" w:themeColor="text1"/>
          <w:sz w:val="20"/>
          <w:szCs w:val="20"/>
          <w:u w:val="single"/>
        </w:rPr>
        <w:t>Забележка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>:</w:t>
      </w:r>
    </w:p>
    <w:p w:rsidR="00F90E06" w:rsidRPr="00325967" w:rsidRDefault="00F90E06" w:rsidP="00F90E06">
      <w:pPr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325967">
        <w:rPr>
          <w:rFonts w:ascii="Verdana" w:hAnsi="Verdana"/>
          <w:i/>
          <w:color w:val="000000" w:themeColor="text1"/>
          <w:sz w:val="20"/>
          <w:szCs w:val="20"/>
        </w:rPr>
        <w:t>Представените образци в документацията за обществена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та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поръчка са задължителни за участниците и не </w:t>
      </w:r>
      <w:r w:rsidR="00FC0099" w:rsidRPr="00325967">
        <w:rPr>
          <w:rFonts w:ascii="Verdana" w:hAnsi="Verdana"/>
          <w:i/>
          <w:color w:val="000000" w:themeColor="text1"/>
          <w:sz w:val="20"/>
          <w:szCs w:val="20"/>
        </w:rPr>
        <w:t>следва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 xml:space="preserve"> да бъдат променяни. </w:t>
      </w: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AE4017" w:rsidRPr="00325967" w:rsidRDefault="00AE4017" w:rsidP="00AE4017">
      <w:pPr>
        <w:ind w:left="180"/>
        <w:jc w:val="both"/>
        <w:rPr>
          <w:rFonts w:ascii="Verdana" w:hAnsi="Verdana"/>
          <w:b/>
          <w:color w:val="000000" w:themeColor="text1"/>
          <w:sz w:val="20"/>
        </w:rPr>
      </w:pPr>
    </w:p>
    <w:p w:rsidR="00F25145" w:rsidRPr="00325967" w:rsidRDefault="00E02ACF" w:rsidP="00B81411">
      <w:pPr>
        <w:ind w:left="-142"/>
        <w:jc w:val="both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</w:rPr>
        <w:br w:type="page"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224AB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1</w:t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D92822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F25145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</w:t>
      </w:r>
      <w:r w:rsidR="00FF3E8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="00F25145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224AB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7C1158" w:rsidRPr="00325967" w:rsidRDefault="007C1158" w:rsidP="007C1158">
      <w:pPr>
        <w:spacing w:line="360" w:lineRule="auto"/>
        <w:ind w:left="180"/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  <w:highlight w:val="yellow"/>
        </w:rPr>
      </w:pPr>
    </w:p>
    <w:p w:rsidR="00A7441B" w:rsidRPr="00A7441B" w:rsidRDefault="00A7441B" w:rsidP="00A7441B">
      <w:pPr>
        <w:widowControl/>
        <w:suppressAutoHyphens/>
        <w:autoSpaceDE/>
        <w:autoSpaceDN/>
        <w:adjustRightInd/>
        <w:spacing w:before="120" w:after="120"/>
        <w:jc w:val="center"/>
        <w:rPr>
          <w:rFonts w:eastAsia="Calibri"/>
          <w:b/>
          <w:szCs w:val="22"/>
          <w:u w:val="single"/>
          <w:lang w:eastAsia="ar-SA"/>
        </w:rPr>
      </w:pPr>
      <w:r w:rsidRPr="00A7441B">
        <w:rPr>
          <w:rFonts w:eastAsia="Calibri"/>
          <w:b/>
          <w:szCs w:val="22"/>
          <w:u w:val="single"/>
          <w:lang w:eastAsia="ar-SA"/>
        </w:rPr>
        <w:t>Стандартен образец за единния европейски документ за обществени поръчки (ЕЕДОП)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lang w:val="ru-RU"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lang w:eastAsia="ar-SA"/>
        </w:rPr>
        <w:t>ЕЕДОП (</w:t>
      </w:r>
      <w:r w:rsidRPr="00A7441B">
        <w:rPr>
          <w:rFonts w:ascii="Verdana" w:hAnsi="Verdana" w:cs="Arial"/>
          <w:i/>
          <w:iCs/>
          <w:sz w:val="20"/>
          <w:szCs w:val="20"/>
          <w:lang w:eastAsia="ar-SA"/>
        </w:rPr>
        <w:t>Образец О-</w:t>
      </w:r>
      <w:r w:rsidRPr="00A7441B">
        <w:rPr>
          <w:rFonts w:ascii="Verdana" w:hAnsi="Verdana" w:cs="Arial"/>
          <w:i/>
          <w:iCs/>
          <w:sz w:val="20"/>
          <w:szCs w:val="20"/>
          <w:lang w:val="ru-RU" w:eastAsia="ar-SA"/>
        </w:rPr>
        <w:t>1</w:t>
      </w:r>
      <w:r w:rsidRPr="00A7441B">
        <w:rPr>
          <w:rFonts w:ascii="Verdana" w:hAnsi="Verdana" w:cs="Arial"/>
          <w:i/>
          <w:iCs/>
          <w:sz w:val="20"/>
          <w:szCs w:val="20"/>
          <w:lang w:eastAsia="ar-SA"/>
        </w:rPr>
        <w:t>)</w:t>
      </w:r>
      <w:r w:rsidRPr="00A7441B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br/>
      </w:r>
      <w:r w:rsidRPr="00A7441B">
        <w:rPr>
          <w:rFonts w:ascii="Verdana" w:hAnsi="Verdana"/>
          <w:color w:val="000000"/>
          <w:sz w:val="20"/>
          <w:szCs w:val="20"/>
          <w:lang w:val="en-US" w:eastAsia="ar-SA"/>
        </w:rPr>
        <w:t>WORD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-формат (към </w:t>
      </w:r>
      <w:r w:rsidRPr="00A7441B">
        <w:rPr>
          <w:rFonts w:ascii="Verdana" w:hAnsi="Verdana"/>
          <w:i/>
          <w:color w:val="000000"/>
          <w:sz w:val="20"/>
          <w:szCs w:val="20"/>
          <w:lang w:eastAsia="ar-SA"/>
        </w:rPr>
        <w:t>Документацията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 за участие в процедурата) на профила на купувача на Възложителя. 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A7441B">
        <w:rPr>
          <w:rFonts w:ascii="Verdana" w:hAnsi="Verdana"/>
          <w:sz w:val="20"/>
          <w:szCs w:val="20"/>
          <w:lang w:eastAsia="ar-SA"/>
        </w:rPr>
        <w:t xml:space="preserve">с </w:t>
      </w:r>
      <w:r w:rsidRPr="00A7441B">
        <w:rPr>
          <w:rFonts w:ascii="Verdana" w:hAnsi="Verdana"/>
          <w:i/>
          <w:sz w:val="20"/>
          <w:szCs w:val="20"/>
          <w:lang w:eastAsia="ar-SA"/>
        </w:rPr>
        <w:t>електронен подпис</w:t>
      </w:r>
      <w:r w:rsidRPr="00A7441B">
        <w:rPr>
          <w:rFonts w:ascii="Verdana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A7441B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A7441B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A7441B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A7441B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A7441B">
        <w:rPr>
          <w:rFonts w:ascii="Verdana" w:hAnsi="Verdana"/>
          <w:sz w:val="20"/>
          <w:szCs w:val="20"/>
          <w:lang w:eastAsia="ar-SA"/>
        </w:rPr>
        <w:t xml:space="preserve"> (</w:t>
      </w:r>
      <w:r w:rsidRPr="00A7441B">
        <w:rPr>
          <w:rFonts w:ascii="Verdana" w:hAnsi="Verdana"/>
          <w:sz w:val="20"/>
          <w:szCs w:val="20"/>
          <w:lang w:val="en-US" w:eastAsia="ar-SA"/>
        </w:rPr>
        <w:t>DVD</w:t>
      </w:r>
      <w:r w:rsidRPr="00A7441B">
        <w:rPr>
          <w:rFonts w:ascii="Verdana" w:hAnsi="Verdana"/>
          <w:sz w:val="20"/>
          <w:szCs w:val="20"/>
          <w:lang w:eastAsia="ar-SA"/>
        </w:rPr>
        <w:t>)</w:t>
      </w:r>
      <w:r w:rsidRPr="00A7441B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A7441B" w:rsidRPr="00A7441B" w:rsidRDefault="00A7441B" w:rsidP="00A7441B">
      <w:pPr>
        <w:suppressAutoHyphens/>
        <w:autoSpaceDN/>
        <w:adjustRightInd/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  <w:lang w:eastAsia="ar-SA"/>
        </w:rPr>
      </w:pPr>
    </w:p>
    <w:p w:rsidR="007C1158" w:rsidRPr="00325967" w:rsidRDefault="007C1158" w:rsidP="007C1158">
      <w:pPr>
        <w:spacing w:line="360" w:lineRule="auto"/>
        <w:ind w:left="180"/>
        <w:jc w:val="both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</w:p>
    <w:p w:rsidR="000C3862" w:rsidRPr="00325967" w:rsidRDefault="000C3862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sectPr w:rsidR="000C3862" w:rsidRPr="00325967" w:rsidSect="004E6FDB">
          <w:headerReference w:type="default" r:id="rId9"/>
          <w:footerReference w:type="default" r:id="rId10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cols w:space="708"/>
          <w:noEndnote/>
          <w:docGrid w:linePitch="326"/>
        </w:sectPr>
      </w:pPr>
    </w:p>
    <w:p w:rsidR="007C1158" w:rsidRPr="00325967" w:rsidRDefault="007C1158" w:rsidP="004767F4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224AB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2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2F586D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6D1F14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 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224AB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2</w:t>
      </w:r>
      <w:r w:rsidR="006D1A2C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84091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454243" w:rsidRPr="00325967" w:rsidRDefault="00454243" w:rsidP="00454243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0703F3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454243" w:rsidRPr="00325967" w:rsidRDefault="0045424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703F3" w:rsidRPr="00325967" w:rsidRDefault="000703F3" w:rsidP="000703F3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454243" w:rsidRPr="00325967" w:rsidRDefault="00454243" w:rsidP="000703F3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547B8" w:rsidRPr="00325967" w:rsidRDefault="006547B8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</w:t>
      </w:r>
      <w:r w:rsidR="00282C07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ПРЕДЛОЖЕНИЕ </w:t>
      </w:r>
    </w:p>
    <w:p w:rsidR="00E10A2B" w:rsidRPr="00325967" w:rsidRDefault="00E10A2B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CF33BD" w:rsidRPr="00325967" w:rsidRDefault="00CF33BD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  <w:r w:rsidR="00E10A2B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 </w:t>
      </w:r>
    </w:p>
    <w:p w:rsidR="00FA5070" w:rsidRPr="00325967" w:rsidRDefault="00CF33BD" w:rsidP="00E10A2B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9059A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E10A2B" w:rsidRPr="00325967" w:rsidRDefault="00E10A2B" w:rsidP="003A2BBA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3A2BBA" w:rsidRPr="00325967" w:rsidRDefault="00B94F1E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="00F25145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F25145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5F241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РОТАЦИОННИ И ТУРБИННИ РАЗХОДОМЕРИ </w:t>
      </w:r>
      <w:r w:rsidR="00840917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840917" w:rsidRPr="00325967" w:rsidRDefault="00840917" w:rsidP="00840917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 w:rsidR="005F2417">
        <w:rPr>
          <w:rFonts w:ascii="Verdana" w:hAnsi="Verdana"/>
          <w:b/>
          <w:color w:val="000000" w:themeColor="text1"/>
          <w:sz w:val="20"/>
        </w:rPr>
        <w:t>ротационни разходомери за природен газ</w:t>
      </w:r>
    </w:p>
    <w:p w:rsidR="00840917" w:rsidRPr="00325967" w:rsidRDefault="00840917" w:rsidP="003A2BBA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:rsidR="00F25145" w:rsidRPr="00325967" w:rsidRDefault="00F25145" w:rsidP="00990AA6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E10A2B" w:rsidRPr="00325967" w:rsidRDefault="00E10A2B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3E6A0E" w:rsidRPr="00325967" w:rsidRDefault="003E6A0E" w:rsidP="0064148A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662B18" w:rsidRPr="00325967">
        <w:rPr>
          <w:rStyle w:val="FontStyle205"/>
          <w:rFonts w:ascii="Verdana" w:hAnsi="Verdana" w:cs="Arial"/>
          <w:b w:val="0"/>
          <w:color w:val="000000" w:themeColor="text1"/>
        </w:rPr>
        <w:t>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</w:t>
      </w:r>
      <w:r w:rsidR="00932C1D"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</w:t>
      </w:r>
    </w:p>
    <w:p w:rsidR="003E6A0E" w:rsidRPr="00325967" w:rsidRDefault="003E6A0E" w:rsidP="003E6A0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="00990AA6"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</w:t>
      </w:r>
      <w:r w:rsidR="00990AA6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…………….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3E6A0E" w:rsidRPr="00325967" w:rsidRDefault="00E10A2B" w:rsidP="003E6A0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</w:t>
      </w:r>
      <w:r w:rsidR="00662B18" w:rsidRPr="00325967">
        <w:rPr>
          <w:rFonts w:ascii="Verdana" w:hAnsi="Verdana" w:cs="Arial"/>
          <w:color w:val="000000" w:themeColor="text1"/>
          <w:sz w:val="20"/>
          <w:szCs w:val="20"/>
        </w:rPr>
        <w:t>..</w:t>
      </w:r>
    </w:p>
    <w:p w:rsidR="00E10A2B" w:rsidRPr="00325967" w:rsidRDefault="00E10A2B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9059A4" w:rsidRPr="00325967" w:rsidRDefault="009059A4" w:rsidP="009059A4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81B17" w:rsidRPr="00325967" w:rsidRDefault="00781B17" w:rsidP="00781B1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781B17" w:rsidRPr="00325967" w:rsidRDefault="00781B17" w:rsidP="00F263F1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454243" w:rsidRPr="00325967" w:rsidRDefault="00454243" w:rsidP="00454243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54243" w:rsidRPr="00325967" w:rsidRDefault="00454243" w:rsidP="00C642A7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454243" w:rsidRPr="00325967" w:rsidRDefault="00454243" w:rsidP="00C642A7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4767F4" w:rsidRPr="00E37FA6" w:rsidRDefault="004767F4" w:rsidP="00BD7C38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E37FA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Pr="00E37FA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895F07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за ОП1 </w:t>
      </w:r>
      <w:r w:rsidRPr="00E37FA6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Pr="00E37FA6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</w:t>
      </w:r>
      <w:r w:rsidR="00895F07" w:rsidRPr="00E37FA6">
        <w:rPr>
          <w:rFonts w:ascii="Verdana" w:hAnsi="Verdana"/>
          <w:i/>
          <w:color w:val="000000" w:themeColor="text1"/>
          <w:sz w:val="20"/>
          <w:szCs w:val="20"/>
          <w:lang w:eastAsia="ar-SA"/>
        </w:rPr>
        <w:t xml:space="preserve"> за ОП1</w:t>
      </w:r>
      <w:r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</w:t>
      </w:r>
      <w:r w:rsidR="0065541A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В подкрепа на това, към настоящото </w:t>
      </w:r>
      <w:r w:rsidR="0065541A" w:rsidRPr="00E37FA6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="0065541A" w:rsidRPr="00E37FA6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E37FA6" w:rsidRDefault="004A5E5B" w:rsidP="00E37FA6">
      <w:pPr>
        <w:widowControl/>
        <w:numPr>
          <w:ilvl w:val="1"/>
          <w:numId w:val="17"/>
        </w:numPr>
        <w:autoSpaceDE/>
        <w:autoSpaceDN/>
        <w:adjustRightInd/>
        <w:spacing w:afterLines="20" w:after="48"/>
        <w:jc w:val="both"/>
        <w:rPr>
          <w:rFonts w:ascii="Verdana" w:hAnsi="Verdana" w:cs="Verdana"/>
          <w:sz w:val="20"/>
          <w:szCs w:val="20"/>
        </w:rPr>
      </w:pPr>
      <w:r w:rsidRPr="00A720BF">
        <w:rPr>
          <w:rFonts w:ascii="Verdana" w:hAnsi="Verdana" w:cs="Verdana"/>
          <w:b/>
          <w:sz w:val="20"/>
          <w:szCs w:val="20"/>
        </w:rPr>
        <w:t>Снимки</w:t>
      </w:r>
      <w:r>
        <w:rPr>
          <w:rFonts w:ascii="Verdana" w:hAnsi="Verdana" w:cs="Verdana"/>
          <w:sz w:val="20"/>
          <w:szCs w:val="20"/>
        </w:rPr>
        <w:t xml:space="preserve"> </w:t>
      </w:r>
      <w:r w:rsidR="00E37FA6">
        <w:rPr>
          <w:rFonts w:ascii="Verdana" w:hAnsi="Verdana" w:cs="Verdana"/>
          <w:sz w:val="20"/>
          <w:szCs w:val="20"/>
        </w:rPr>
        <w:t xml:space="preserve">на </w:t>
      </w:r>
      <w:r>
        <w:rPr>
          <w:rFonts w:ascii="Verdana" w:hAnsi="Verdana" w:cs="Verdana"/>
          <w:sz w:val="20"/>
          <w:szCs w:val="20"/>
        </w:rPr>
        <w:t xml:space="preserve">предлаганите </w:t>
      </w:r>
      <w:r w:rsidR="00E37FA6">
        <w:rPr>
          <w:rFonts w:ascii="Verdana" w:hAnsi="Verdana" w:cs="Verdana"/>
          <w:sz w:val="20"/>
          <w:szCs w:val="20"/>
        </w:rPr>
        <w:t>разходомери, на които се четат маркировките на табелките</w:t>
      </w:r>
      <w:r w:rsidR="00E37FA6" w:rsidRPr="00352573">
        <w:rPr>
          <w:rFonts w:ascii="Verdana" w:hAnsi="Verdana" w:cs="Verdana"/>
          <w:sz w:val="20"/>
          <w:szCs w:val="20"/>
        </w:rPr>
        <w:t>.</w:t>
      </w:r>
    </w:p>
    <w:p w:rsidR="00E37FA6" w:rsidRDefault="00A720BF" w:rsidP="00D05DB3">
      <w:pPr>
        <w:pStyle w:val="CommentText"/>
        <w:numPr>
          <w:ilvl w:val="1"/>
          <w:numId w:val="17"/>
        </w:numPr>
        <w:spacing w:afterLines="20" w:after="48"/>
        <w:jc w:val="both"/>
        <w:rPr>
          <w:rFonts w:ascii="Verdana" w:hAnsi="Verdana"/>
        </w:rPr>
      </w:pPr>
      <w:r w:rsidRPr="00A720BF">
        <w:rPr>
          <w:rFonts w:ascii="Verdana" w:hAnsi="Verdana"/>
          <w:i/>
        </w:rPr>
        <w:t>Декларация за съответствие от производителя</w:t>
      </w:r>
      <w:r>
        <w:rPr>
          <w:rFonts w:ascii="Verdana" w:hAnsi="Verdana"/>
        </w:rPr>
        <w:t xml:space="preserve"> относно предлаганите </w:t>
      </w:r>
      <w:r w:rsidR="00E37FA6">
        <w:rPr>
          <w:rFonts w:ascii="Verdana" w:hAnsi="Verdana"/>
        </w:rPr>
        <w:t xml:space="preserve">ротационни разходомери за </w:t>
      </w:r>
      <w:r w:rsidR="007D0EB4">
        <w:rPr>
          <w:rFonts w:ascii="Verdana" w:hAnsi="Verdana"/>
        </w:rPr>
        <w:t xml:space="preserve">природен </w:t>
      </w:r>
      <w:r w:rsidR="00E37FA6">
        <w:rPr>
          <w:rFonts w:ascii="Verdana" w:hAnsi="Verdana"/>
        </w:rPr>
        <w:t>газ</w:t>
      </w:r>
      <w:r>
        <w:rPr>
          <w:rFonts w:ascii="Verdana" w:hAnsi="Verdana"/>
        </w:rPr>
        <w:t>,</w:t>
      </w:r>
      <w:r w:rsidR="00E37FA6">
        <w:rPr>
          <w:rFonts w:ascii="Verdana" w:hAnsi="Verdana"/>
        </w:rPr>
        <w:t xml:space="preserve"> издадена </w:t>
      </w:r>
      <w:r>
        <w:rPr>
          <w:rFonts w:ascii="Verdana" w:hAnsi="Verdana"/>
        </w:rPr>
        <w:t>в съответствие с: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2014/32/ЕС на Европейския парламент и на съвета от 26 февруари 2014 г. за хармонизиране на законодателството на държавите членки за предоставяне на пазара на средства за измерване;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2014/68/ЕС на Европейския парламент и на съвета от 15 май 2014 г. за хармонизиране на законодателството на държавите членки за предоставяне на пазара на съоръжения под налагане;</w:t>
      </w:r>
    </w:p>
    <w:p w:rsidR="00E37FA6" w:rsidRDefault="00E37FA6" w:rsidP="00E37FA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2014/34/ЕС на Европейския парламент и на съвета от 26 февруари 2014 г. за хармонизиране на законодателството на държавите членки относно съоръжения и системи за защита, предназначени за използване в потенциално </w:t>
      </w:r>
      <w:r>
        <w:rPr>
          <w:rFonts w:ascii="Verdana" w:hAnsi="Verdana"/>
        </w:rPr>
        <w:lastRenderedPageBreak/>
        <w:t>експлозивна атмосфера;</w:t>
      </w:r>
    </w:p>
    <w:p w:rsidR="00E37FA6" w:rsidRDefault="00E37FA6" w:rsidP="00A93D46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2014/30/ЕС на Европейския парламент и на съвета от 26 февруари 2014 г. за хармонизиране на законодателството на държавите членки относно електромагнитната съвместимост.</w:t>
      </w:r>
    </w:p>
    <w:p w:rsidR="00E37FA6" w:rsidRDefault="008A0518" w:rsidP="00A93D46">
      <w:pPr>
        <w:pStyle w:val="CommentText"/>
        <w:spacing w:afterLines="20" w:after="48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Прилагам </w:t>
      </w:r>
      <w:r w:rsidR="00A720BF" w:rsidRPr="00F95CFF">
        <w:rPr>
          <w:rFonts w:ascii="Verdana" w:hAnsi="Verdana"/>
          <w:i/>
        </w:rPr>
        <w:t xml:space="preserve">Декларацията </w:t>
      </w:r>
      <w:r w:rsidRPr="00F95CFF">
        <w:rPr>
          <w:rFonts w:ascii="Verdana" w:hAnsi="Verdana"/>
          <w:i/>
        </w:rPr>
        <w:t>за съответствие</w:t>
      </w:r>
      <w:r>
        <w:rPr>
          <w:rFonts w:ascii="Verdana" w:hAnsi="Verdana"/>
        </w:rPr>
        <w:t xml:space="preserve"> с превод на български език.</w:t>
      </w:r>
    </w:p>
    <w:p w:rsidR="00E37FA6" w:rsidRPr="00BD7C38" w:rsidRDefault="008A0518" w:rsidP="00A93D46">
      <w:pPr>
        <w:pStyle w:val="CommentText"/>
        <w:numPr>
          <w:ilvl w:val="1"/>
          <w:numId w:val="17"/>
        </w:numPr>
        <w:spacing w:afterLines="20" w:after="48"/>
        <w:jc w:val="both"/>
        <w:rPr>
          <w:rFonts w:ascii="Verdana" w:hAnsi="Verdana"/>
          <w:b/>
        </w:rPr>
      </w:pPr>
      <w:r w:rsidRPr="008A0518">
        <w:rPr>
          <w:rFonts w:ascii="Verdana" w:hAnsi="Verdana"/>
        </w:rPr>
        <w:t>Участникът, който представлявам</w:t>
      </w:r>
      <w:r w:rsidR="00216E0D">
        <w:rPr>
          <w:rFonts w:ascii="Verdana" w:hAnsi="Verdana"/>
        </w:rPr>
        <w:t>,</w:t>
      </w:r>
      <w:r w:rsidRPr="008A0518">
        <w:rPr>
          <w:rFonts w:ascii="Verdana" w:hAnsi="Verdana"/>
        </w:rPr>
        <w:t xml:space="preserve"> </w:t>
      </w:r>
      <w:r w:rsidR="00E37FA6" w:rsidRPr="008A0518">
        <w:rPr>
          <w:rFonts w:ascii="Verdana" w:hAnsi="Verdana"/>
        </w:rPr>
        <w:t xml:space="preserve">има издадени валидни ЕС сертификати за всеки един модул </w:t>
      </w:r>
      <w:r w:rsidR="00BD7C38" w:rsidRPr="00BD7C38">
        <w:rPr>
          <w:rFonts w:ascii="Verdana" w:hAnsi="Verdana"/>
          <w:lang w:val="ru-RU"/>
        </w:rPr>
        <w:t>(</w:t>
      </w:r>
      <w:r w:rsidR="00A93D46" w:rsidRPr="00A93D46">
        <w:rPr>
          <w:rFonts w:ascii="Verdana" w:hAnsi="Verdana"/>
          <w:i/>
        </w:rPr>
        <w:t xml:space="preserve">да се опише </w:t>
      </w:r>
      <w:r w:rsidR="00E37FA6" w:rsidRPr="00A93D46">
        <w:rPr>
          <w:rFonts w:ascii="Verdana" w:hAnsi="Verdana"/>
          <w:i/>
        </w:rPr>
        <w:t xml:space="preserve">съобразно с избраната от производителя комбинация от модули при оценката </w:t>
      </w:r>
      <w:r w:rsidRPr="00A93D46">
        <w:rPr>
          <w:rFonts w:ascii="Verdana" w:hAnsi="Verdana"/>
          <w:i/>
        </w:rPr>
        <w:t xml:space="preserve">за </w:t>
      </w:r>
      <w:r w:rsidR="00E37FA6" w:rsidRPr="00A93D46">
        <w:rPr>
          <w:rFonts w:ascii="Verdana" w:hAnsi="Verdana"/>
          <w:i/>
        </w:rPr>
        <w:t xml:space="preserve">съответствие по Директива 2014/32/ЕС или Директива 2004/22/ЕС, сертификати по модули </w:t>
      </w:r>
      <w:r w:rsidR="00E37FA6" w:rsidRPr="00A93D46">
        <w:rPr>
          <w:rFonts w:ascii="Verdana" w:hAnsi="Verdana"/>
          <w:i/>
          <w:lang w:val="en-US"/>
        </w:rPr>
        <w:t>B</w:t>
      </w:r>
      <w:r w:rsidR="00E37FA6" w:rsidRPr="00A93D46">
        <w:rPr>
          <w:rFonts w:ascii="Verdana" w:hAnsi="Verdana"/>
          <w:i/>
          <w:lang w:val="ru-RU"/>
        </w:rPr>
        <w:t>+</w:t>
      </w:r>
      <w:r w:rsidR="00E37FA6" w:rsidRPr="00A93D46">
        <w:rPr>
          <w:rFonts w:ascii="Verdana" w:hAnsi="Verdana"/>
          <w:i/>
          <w:lang w:val="en-US"/>
        </w:rPr>
        <w:t>D</w:t>
      </w:r>
      <w:r w:rsidR="00E37FA6" w:rsidRPr="00A93D46">
        <w:rPr>
          <w:rFonts w:ascii="Verdana" w:hAnsi="Verdana"/>
          <w:i/>
          <w:lang w:val="ru-RU"/>
        </w:rPr>
        <w:t xml:space="preserve"> </w:t>
      </w:r>
      <w:r w:rsidR="00E37FA6" w:rsidRPr="00A93D46">
        <w:rPr>
          <w:rFonts w:ascii="Verdana" w:hAnsi="Verdana"/>
          <w:i/>
        </w:rPr>
        <w:t xml:space="preserve">или </w:t>
      </w:r>
      <w:r w:rsidR="00E37FA6" w:rsidRPr="00A93D46">
        <w:rPr>
          <w:rFonts w:ascii="Verdana" w:hAnsi="Verdana"/>
          <w:i/>
          <w:lang w:val="en-US"/>
        </w:rPr>
        <w:t>B</w:t>
      </w:r>
      <w:r w:rsidR="00E37FA6" w:rsidRPr="00A93D46">
        <w:rPr>
          <w:rFonts w:ascii="Verdana" w:hAnsi="Verdana"/>
          <w:i/>
          <w:lang w:val="ru-RU"/>
        </w:rPr>
        <w:t>+</w:t>
      </w:r>
      <w:r w:rsidR="00E37FA6" w:rsidRPr="00A93D46">
        <w:rPr>
          <w:rFonts w:ascii="Verdana" w:hAnsi="Verdana"/>
          <w:i/>
          <w:lang w:val="en-US"/>
        </w:rPr>
        <w:t>F</w:t>
      </w:r>
      <w:r w:rsidR="00E37FA6" w:rsidRPr="00A93D46">
        <w:rPr>
          <w:rFonts w:ascii="Verdana" w:hAnsi="Verdana"/>
          <w:i/>
          <w:lang w:val="ru-RU"/>
        </w:rPr>
        <w:t xml:space="preserve"> </w:t>
      </w:r>
      <w:r w:rsidR="00E37FA6" w:rsidRPr="00A93D46">
        <w:rPr>
          <w:rFonts w:ascii="Verdana" w:hAnsi="Verdana"/>
          <w:i/>
        </w:rPr>
        <w:t xml:space="preserve">или </w:t>
      </w:r>
      <w:r w:rsidR="00E37FA6" w:rsidRPr="00A93D46">
        <w:rPr>
          <w:rFonts w:ascii="Verdana" w:hAnsi="Verdana"/>
          <w:i/>
          <w:lang w:val="en-US"/>
        </w:rPr>
        <w:t>H</w:t>
      </w:r>
      <w:r w:rsidR="00E37FA6" w:rsidRPr="00A93D46">
        <w:rPr>
          <w:rFonts w:ascii="Verdana" w:hAnsi="Verdana"/>
          <w:i/>
          <w:lang w:val="ru-RU"/>
        </w:rPr>
        <w:t xml:space="preserve">1, </w:t>
      </w:r>
      <w:r w:rsidR="00E37FA6" w:rsidRPr="00A93D46">
        <w:rPr>
          <w:rFonts w:ascii="Verdana" w:hAnsi="Verdana"/>
          <w:i/>
        </w:rPr>
        <w:t xml:space="preserve">а при избран модул </w:t>
      </w:r>
      <w:r w:rsidR="003F31A1">
        <w:rPr>
          <w:rFonts w:ascii="Verdana" w:hAnsi="Verdana"/>
          <w:i/>
        </w:rPr>
        <w:br/>
      </w:r>
      <w:r w:rsidR="00E37FA6" w:rsidRPr="00A93D46">
        <w:rPr>
          <w:rFonts w:ascii="Verdana" w:hAnsi="Verdana"/>
          <w:i/>
          <w:lang w:val="en-US"/>
        </w:rPr>
        <w:t>F</w:t>
      </w:r>
      <w:r w:rsidRPr="00A93D46">
        <w:rPr>
          <w:rFonts w:ascii="Verdana" w:hAnsi="Verdana"/>
          <w:i/>
        </w:rPr>
        <w:t xml:space="preserve"> п</w:t>
      </w:r>
      <w:r w:rsidRPr="00A93D46">
        <w:rPr>
          <w:rFonts w:ascii="Verdana" w:hAnsi="Verdana"/>
          <w:i/>
          <w:lang w:val="ru-RU"/>
        </w:rPr>
        <w:t>рилага</w:t>
      </w:r>
      <w:r w:rsidR="00A93D46">
        <w:rPr>
          <w:rFonts w:ascii="Verdana" w:hAnsi="Verdana"/>
          <w:i/>
          <w:lang w:val="ru-RU"/>
        </w:rPr>
        <w:t>т се</w:t>
      </w:r>
      <w:r w:rsidRPr="00A93D46">
        <w:rPr>
          <w:rFonts w:ascii="Verdana" w:hAnsi="Verdana"/>
          <w:i/>
          <w:lang w:val="ru-RU"/>
        </w:rPr>
        <w:t xml:space="preserve"> съответните </w:t>
      </w:r>
      <w:r w:rsidR="00E37FA6" w:rsidRPr="00A93D46">
        <w:rPr>
          <w:rFonts w:ascii="Verdana" w:hAnsi="Verdana"/>
          <w:i/>
        </w:rPr>
        <w:t>сертификати</w:t>
      </w:r>
      <w:r w:rsidR="00A93D46" w:rsidRPr="00A93D46">
        <w:rPr>
          <w:rFonts w:ascii="Verdana" w:hAnsi="Verdana"/>
          <w:i/>
          <w:lang w:val="ru-RU"/>
        </w:rPr>
        <w:t>)</w:t>
      </w:r>
      <w:r w:rsidR="00E37FA6" w:rsidRPr="008A0518">
        <w:rPr>
          <w:rFonts w:ascii="Verdana" w:hAnsi="Verdana"/>
        </w:rPr>
        <w:t>.</w:t>
      </w:r>
    </w:p>
    <w:p w:rsidR="00E37FA6" w:rsidRPr="00BD7C38" w:rsidRDefault="00E37FA6" w:rsidP="00E37FA6">
      <w:pPr>
        <w:suppressAutoHyphens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65541A" w:rsidRPr="00325967" w:rsidRDefault="009A5EBA" w:rsidP="009A5EBA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</w:t>
      </w:r>
      <w:r w:rsidR="00895F07"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>регулаторите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E872F8" w:rsidRPr="00325967" w:rsidRDefault="00E872F8" w:rsidP="00E872F8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</w:t>
      </w:r>
      <w:r w:rsidR="00216E0D">
        <w:rPr>
          <w:rFonts w:ascii="Verdana" w:hAnsi="Verdana"/>
          <w:color w:val="000000" w:themeColor="text1"/>
          <w:sz w:val="20"/>
          <w:szCs w:val="20"/>
          <w:lang w:val="ru-RU" w:eastAsia="ja-JP"/>
        </w:rPr>
        <w:t>разходомери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E872F8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4A5A91" w:rsidRPr="00325967" w:rsidRDefault="00E872F8" w:rsidP="007C43D0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</w:t>
      </w:r>
      <w:r w:rsidR="004A5A91"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4A5A91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="004A5A91"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="00CF67E4"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</w:t>
      </w:r>
      <w:r w:rsidR="00CB7DFD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3</w:t>
      </w:r>
      <w:r w:rsidR="00895F07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-1</w:t>
      </w:r>
      <w:r w:rsidR="004A5A91"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="004A5A91"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4A5A91" w:rsidRPr="00325967" w:rsidRDefault="004A5A91" w:rsidP="00E90155">
      <w:pPr>
        <w:jc w:val="both"/>
        <w:rPr>
          <w:color w:val="000000" w:themeColor="text1"/>
        </w:rPr>
      </w:pPr>
    </w:p>
    <w:p w:rsidR="004A5A91" w:rsidRPr="00325967" w:rsidRDefault="004A5A91" w:rsidP="004A5A91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4A5A91" w:rsidRPr="00325967" w:rsidRDefault="004A5A91" w:rsidP="004A5A91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4A5A91" w:rsidRPr="00325967" w:rsidRDefault="004A5A91" w:rsidP="004A5A91">
      <w:pPr>
        <w:pStyle w:val="a"/>
        <w:ind w:left="5672" w:firstLine="709"/>
        <w:jc w:val="center"/>
        <w:rPr>
          <w:color w:val="000000" w:themeColor="text1"/>
        </w:rPr>
      </w:pPr>
    </w:p>
    <w:p w:rsidR="00B015FE" w:rsidRPr="00325967" w:rsidRDefault="00895F07" w:rsidP="00B015FE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bookmarkStart w:id="0" w:name="_GoBack"/>
      <w:bookmarkEnd w:id="0"/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lastRenderedPageBreak/>
        <w:t>VI.</w:t>
      </w:r>
      <w:r w:rsidR="00B015FE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3</w:t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B015FE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  </w:t>
      </w:r>
      <w:r w:rsidR="00B015FE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О-2</w:t>
      </w:r>
      <w:r w:rsidR="00B015FE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-2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„Овергаз Мрежи” АД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ул.”Филип Кутев” №5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1407 София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B015FE" w:rsidRPr="00325967" w:rsidRDefault="00B015FE" w:rsidP="00B015FE">
      <w:pPr>
        <w:tabs>
          <w:tab w:val="left" w:pos="-180"/>
        </w:tabs>
        <w:ind w:hanging="1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B015FE" w:rsidRPr="00325967" w:rsidRDefault="00B015FE" w:rsidP="00B015FE">
      <w:pPr>
        <w:pStyle w:val="a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ТЕХНИЧЕСКО ПРЕДЛОЖЕНИЕ </w:t>
      </w: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за</w:t>
      </w:r>
    </w:p>
    <w:p w:rsidR="00B015FE" w:rsidRPr="00325967" w:rsidRDefault="00B015FE" w:rsidP="00B015FE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изпълнение на обществена поръчка, </w:t>
      </w:r>
    </w:p>
    <w:p w:rsidR="00B015FE" w:rsidRPr="00325967" w:rsidRDefault="00B015FE" w:rsidP="00B015FE">
      <w:pPr>
        <w:jc w:val="center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u w:val="single"/>
        </w:rPr>
        <w:t>НАИМЕНОВАНИЕ НА ПОРЪЧКАТА</w:t>
      </w:r>
      <w:r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РОТАЦИОННИ И ТУРБИННИ РАЗХОДОМЕРИ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eastAsia="Calibri" w:hAnsi="Verdana"/>
          <w:b/>
          <w:noProof/>
          <w:color w:val="000000" w:themeColor="text1"/>
          <w:sz w:val="20"/>
          <w:szCs w:val="20"/>
          <w:lang w:eastAsia="ja-JP"/>
        </w:rPr>
      </w:pPr>
      <w:r w:rsidRPr="00325967">
        <w:rPr>
          <w:rFonts w:ascii="Verdana" w:hAnsi="Verdana"/>
          <w:b/>
          <w:color w:val="000000" w:themeColor="text1"/>
          <w:sz w:val="20"/>
        </w:rPr>
        <w:t xml:space="preserve">Обособена позиция </w:t>
      </w:r>
      <w:r>
        <w:rPr>
          <w:rFonts w:ascii="Verdana" w:hAnsi="Verdana"/>
          <w:b/>
          <w:color w:val="000000" w:themeColor="text1"/>
          <w:sz w:val="20"/>
        </w:rPr>
        <w:t>2</w:t>
      </w:r>
      <w:r w:rsidRPr="00325967">
        <w:rPr>
          <w:rFonts w:ascii="Verdana" w:hAnsi="Verdana"/>
          <w:b/>
          <w:color w:val="000000" w:themeColor="text1"/>
          <w:sz w:val="20"/>
        </w:rPr>
        <w:t>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>
        <w:rPr>
          <w:rFonts w:ascii="Verdana" w:hAnsi="Verdana"/>
          <w:b/>
          <w:color w:val="000000" w:themeColor="text1"/>
          <w:sz w:val="20"/>
        </w:rPr>
        <w:t>турбинни разходомери за природен газ</w:t>
      </w:r>
    </w:p>
    <w:p w:rsidR="00B015FE" w:rsidRPr="00325967" w:rsidRDefault="00B015FE" w:rsidP="00B015FE">
      <w:pPr>
        <w:tabs>
          <w:tab w:val="left" w:pos="0"/>
        </w:tabs>
        <w:ind w:hanging="1"/>
        <w:jc w:val="both"/>
        <w:outlineLvl w:val="0"/>
        <w:rPr>
          <w:rFonts w:ascii="Verdana" w:hAnsi="Verdana" w:cs="Verdana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hd w:val="clear" w:color="auto" w:fill="FFFFFF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B015FE" w:rsidRPr="00325967" w:rsidRDefault="00B015FE" w:rsidP="00B015F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С настоящото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Техническо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предложение (Предложение)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за изпълнение на горепосочената обществена поръчка, както следва: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Style w:val="FontStyle221"/>
          <w:rFonts w:ascii="Verdana" w:hAnsi="Verdana" w:cs="Arial"/>
          <w:color w:val="000000" w:themeColor="text1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I. ПРЕДЛОЖЕНИЕ ЗА ИЗПЪЛНЕНИЕ НА ПОРЪЧКАТА</w:t>
      </w:r>
      <w:r w:rsidRPr="00325967" w:rsidDel="00454243">
        <w:rPr>
          <w:rStyle w:val="FontStyle221"/>
          <w:rFonts w:ascii="Verdana" w:hAnsi="Verdana" w:cs="Arial"/>
          <w:color w:val="000000" w:themeColor="text1"/>
        </w:rPr>
        <w:t xml:space="preserve"> </w:t>
      </w:r>
    </w:p>
    <w:p w:rsidR="00B015FE" w:rsidRPr="00325967" w:rsidRDefault="00B015FE" w:rsidP="00B015FE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015FE" w:rsidRPr="00D05DB3" w:rsidRDefault="00D05DB3" w:rsidP="00D05DB3">
      <w:pPr>
        <w:pStyle w:val="ListParagraph"/>
        <w:suppressAutoHyphens/>
        <w:ind w:left="48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1. </w:t>
      </w:r>
      <w:r w:rsidR="00B015FE" w:rsidRPr="00D05DB3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Предметът на обществената поръчка предлагаме да изпълним в пълно съответствие с </w:t>
      </w:r>
      <w:r w:rsidR="00B015FE" w:rsidRPr="00D05DB3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Техническата спецификация</w:t>
      </w:r>
      <w:r w:rsidR="00B015FE" w:rsidRPr="00D05DB3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ОП2 </w:t>
      </w:r>
      <w:r w:rsidR="00B015FE" w:rsidRPr="00D05DB3">
        <w:rPr>
          <w:rFonts w:ascii="Verdana" w:hAnsi="Verdana"/>
          <w:color w:val="000000" w:themeColor="text1"/>
          <w:sz w:val="20"/>
          <w:szCs w:val="20"/>
          <w:lang w:eastAsia="ar-SA"/>
        </w:rPr>
        <w:t xml:space="preserve">и изискванията на Възложителя в </w:t>
      </w:r>
      <w:r w:rsidR="00B015FE" w:rsidRPr="00D05DB3">
        <w:rPr>
          <w:rFonts w:ascii="Verdana" w:hAnsi="Verdana"/>
          <w:i/>
          <w:color w:val="000000" w:themeColor="text1"/>
          <w:sz w:val="20"/>
          <w:szCs w:val="20"/>
          <w:lang w:eastAsia="ar-SA"/>
        </w:rPr>
        <w:t>Обявлението и Документацията за обществената поръчка за ОП2</w:t>
      </w:r>
      <w:r w:rsidR="00B015FE" w:rsidRPr="00D05DB3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 В подкрепа на това, към настоящото </w:t>
      </w:r>
      <w:r w:rsidR="00B015FE" w:rsidRPr="00D05DB3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Техническо предложение</w:t>
      </w:r>
      <w:r w:rsidR="00B015FE" w:rsidRPr="00D05DB3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представяме:</w:t>
      </w:r>
    </w:p>
    <w:p w:rsidR="00B015FE" w:rsidRDefault="00D05DB3" w:rsidP="00D05DB3">
      <w:pPr>
        <w:widowControl/>
        <w:autoSpaceDE/>
        <w:autoSpaceDN/>
        <w:adjustRightInd/>
        <w:spacing w:afterLines="20" w:after="48"/>
        <w:ind w:left="720"/>
        <w:jc w:val="both"/>
        <w:rPr>
          <w:rFonts w:ascii="Verdana" w:hAnsi="Verdana" w:cs="Verdana"/>
          <w:sz w:val="20"/>
          <w:szCs w:val="20"/>
        </w:rPr>
      </w:pPr>
      <w:r w:rsidRPr="00D05DB3">
        <w:rPr>
          <w:rFonts w:ascii="Verdana" w:hAnsi="Verdana" w:cs="Verdana"/>
          <w:sz w:val="20"/>
          <w:szCs w:val="20"/>
        </w:rPr>
        <w:t>1.</w:t>
      </w:r>
      <w:proofErr w:type="spellStart"/>
      <w:r w:rsidRPr="00D05DB3">
        <w:rPr>
          <w:rFonts w:ascii="Verdana" w:hAnsi="Verdana" w:cs="Verdana"/>
          <w:sz w:val="20"/>
          <w:szCs w:val="20"/>
        </w:rPr>
        <w:t>1</w:t>
      </w:r>
      <w:proofErr w:type="spellEnd"/>
      <w:r w:rsidRPr="00D05DB3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="00B015FE" w:rsidRPr="00D05DB3">
        <w:rPr>
          <w:rFonts w:ascii="Verdana" w:hAnsi="Verdana" w:cs="Verdana"/>
          <w:b/>
          <w:sz w:val="20"/>
          <w:szCs w:val="20"/>
        </w:rPr>
        <w:t>Снимки</w:t>
      </w:r>
      <w:r w:rsidR="00B015FE">
        <w:rPr>
          <w:rFonts w:ascii="Verdana" w:hAnsi="Verdana" w:cs="Verdana"/>
          <w:sz w:val="20"/>
          <w:szCs w:val="20"/>
        </w:rPr>
        <w:t xml:space="preserve"> на предлаганите разходомери, на които се четат маркировките на табелките</w:t>
      </w:r>
      <w:r w:rsidR="00B015FE" w:rsidRPr="00352573">
        <w:rPr>
          <w:rFonts w:ascii="Verdana" w:hAnsi="Verdana" w:cs="Verdana"/>
          <w:sz w:val="20"/>
          <w:szCs w:val="20"/>
        </w:rPr>
        <w:t>.</w:t>
      </w:r>
    </w:p>
    <w:p w:rsidR="00F5791D" w:rsidRDefault="00D05DB3" w:rsidP="00D05DB3">
      <w:pPr>
        <w:pStyle w:val="CommentText"/>
        <w:spacing w:afterLines="20" w:after="48"/>
        <w:ind w:left="720"/>
        <w:jc w:val="both"/>
        <w:rPr>
          <w:rFonts w:ascii="Verdana" w:hAnsi="Verdana"/>
        </w:rPr>
      </w:pPr>
      <w:r w:rsidRPr="00D05DB3">
        <w:rPr>
          <w:rFonts w:ascii="Verdana" w:hAnsi="Verdana"/>
        </w:rPr>
        <w:t>1.2.</w:t>
      </w:r>
      <w:r>
        <w:rPr>
          <w:rFonts w:ascii="Verdana" w:hAnsi="Verdana"/>
          <w:i/>
        </w:rPr>
        <w:t xml:space="preserve"> </w:t>
      </w:r>
      <w:r w:rsidRPr="00A720BF">
        <w:rPr>
          <w:rFonts w:ascii="Verdana" w:hAnsi="Verdana"/>
          <w:i/>
        </w:rPr>
        <w:t>Декларация за съответствие от производителя</w:t>
      </w:r>
      <w:r>
        <w:rPr>
          <w:rFonts w:ascii="Verdana" w:hAnsi="Verdana"/>
        </w:rPr>
        <w:t xml:space="preserve"> относно </w:t>
      </w:r>
      <w:r w:rsidR="00F5791D">
        <w:rPr>
          <w:rFonts w:ascii="Verdana" w:hAnsi="Verdana"/>
        </w:rPr>
        <w:t>Предлаганите турбинни разходомери за газ</w:t>
      </w:r>
      <w:r>
        <w:rPr>
          <w:rFonts w:ascii="Verdana" w:hAnsi="Verdana"/>
        </w:rPr>
        <w:t>,</w:t>
      </w:r>
      <w:r w:rsidR="00F5791D">
        <w:rPr>
          <w:rFonts w:ascii="Verdana" w:hAnsi="Verdana"/>
        </w:rPr>
        <w:t xml:space="preserve"> издадена </w:t>
      </w:r>
      <w:r>
        <w:rPr>
          <w:rFonts w:ascii="Verdana" w:hAnsi="Verdana"/>
        </w:rPr>
        <w:t>в съответствие с: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2014/32/ЕС на Европейския парламент и на съвета от 26 февруари 2014 г. за хармонизиране на законодателството на държавите членки за предоставяне на пазара на средства за измерване;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2014/68/ЕС на Европейския парламент и на съвета от 15 май 2014 г. за хармонизиране на законодателството на държавите членки за предоставяне на пазара на съоръжения под налагане;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2014/34/ЕС на Европейския парламент и на съвета от 26 февруари 2014 г. за хармонизиране на законодателството на държавите членки относно </w:t>
      </w:r>
      <w:r>
        <w:rPr>
          <w:rFonts w:ascii="Verdana" w:hAnsi="Verdana"/>
        </w:rPr>
        <w:lastRenderedPageBreak/>
        <w:t>съоръжения и системи за защита, предназначение за използване в потенциално експлозивна атмосфера;</w:t>
      </w:r>
    </w:p>
    <w:p w:rsidR="00F5791D" w:rsidRDefault="00F5791D" w:rsidP="00F5791D">
      <w:pPr>
        <w:pStyle w:val="CommentText"/>
        <w:numPr>
          <w:ilvl w:val="0"/>
          <w:numId w:val="23"/>
        </w:numPr>
        <w:spacing w:afterLines="20" w:after="48"/>
        <w:jc w:val="both"/>
        <w:rPr>
          <w:rFonts w:ascii="Verdana" w:hAnsi="Verdana"/>
        </w:rPr>
      </w:pPr>
      <w:r w:rsidRPr="00743432">
        <w:rPr>
          <w:rFonts w:ascii="Verdana" w:hAnsi="Verdana"/>
        </w:rPr>
        <w:t>Директива</w:t>
      </w:r>
      <w:r>
        <w:rPr>
          <w:rFonts w:ascii="Verdana" w:hAnsi="Verdana"/>
        </w:rPr>
        <w:t xml:space="preserve"> 2014/30/ЕС на Европейския парламент и на съвета от 26 февруари 2014 г. за хармонизиране на законодателството на държавите членки относно електромагнитната съвместимост.</w:t>
      </w:r>
    </w:p>
    <w:p w:rsidR="00B015FE" w:rsidRDefault="00B015FE" w:rsidP="00B015FE">
      <w:pPr>
        <w:pStyle w:val="CommentText"/>
        <w:spacing w:afterLines="20" w:after="48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Прилагам </w:t>
      </w:r>
      <w:r w:rsidR="00D05DB3" w:rsidRPr="00D05DB3">
        <w:rPr>
          <w:rFonts w:ascii="Verdana" w:hAnsi="Verdana"/>
          <w:i/>
        </w:rPr>
        <w:t xml:space="preserve">Декларацията </w:t>
      </w:r>
      <w:r w:rsidRPr="00F95CFF">
        <w:rPr>
          <w:rFonts w:ascii="Verdana" w:hAnsi="Verdana"/>
          <w:i/>
        </w:rPr>
        <w:t>за съответствие</w:t>
      </w:r>
      <w:r>
        <w:rPr>
          <w:rFonts w:ascii="Verdana" w:hAnsi="Verdana"/>
        </w:rPr>
        <w:t xml:space="preserve"> с превод на български език.</w:t>
      </w:r>
    </w:p>
    <w:p w:rsidR="00F5791D" w:rsidRDefault="00B015FE" w:rsidP="00F5791D">
      <w:pPr>
        <w:pStyle w:val="CommentText"/>
        <w:numPr>
          <w:ilvl w:val="1"/>
          <w:numId w:val="36"/>
        </w:numPr>
        <w:spacing w:afterLines="20" w:after="48"/>
        <w:jc w:val="both"/>
        <w:rPr>
          <w:rFonts w:ascii="Verdana" w:hAnsi="Verdana"/>
        </w:rPr>
      </w:pPr>
      <w:r w:rsidRPr="00F5791D">
        <w:rPr>
          <w:rFonts w:ascii="Verdana" w:hAnsi="Verdana"/>
        </w:rPr>
        <w:t xml:space="preserve">Участникът, който представлявам, </w:t>
      </w:r>
      <w:r w:rsidR="00F5791D">
        <w:rPr>
          <w:rFonts w:ascii="Verdana" w:hAnsi="Verdana"/>
        </w:rPr>
        <w:t xml:space="preserve">има издадени валидни ЕС сертификати за всеки един модул </w:t>
      </w:r>
      <w:r w:rsidR="00B021A0" w:rsidRPr="00B021A0">
        <w:rPr>
          <w:rFonts w:ascii="Verdana" w:hAnsi="Verdana"/>
          <w:lang w:val="ru-RU"/>
        </w:rPr>
        <w:t>(</w:t>
      </w:r>
      <w:r w:rsidR="00B021A0" w:rsidRPr="00B021A0">
        <w:rPr>
          <w:rFonts w:ascii="Verdana" w:hAnsi="Verdana"/>
          <w:i/>
        </w:rPr>
        <w:t xml:space="preserve">да се опише </w:t>
      </w:r>
      <w:r w:rsidR="00F5791D" w:rsidRPr="00B021A0">
        <w:rPr>
          <w:rFonts w:ascii="Verdana" w:hAnsi="Verdana"/>
          <w:i/>
        </w:rPr>
        <w:t xml:space="preserve">съобразно с избраната от производителя комбинация от модули при оценката съответствие по Директива 2014/32/ЕС или Директива 2004/22/ЕС, сертификати по модули </w:t>
      </w:r>
      <w:r w:rsidR="00F5791D" w:rsidRPr="00B021A0">
        <w:rPr>
          <w:rFonts w:ascii="Verdana" w:hAnsi="Verdana"/>
          <w:i/>
          <w:lang w:val="en-US"/>
        </w:rPr>
        <w:t>B</w:t>
      </w:r>
      <w:r w:rsidR="00F5791D" w:rsidRPr="00B021A0">
        <w:rPr>
          <w:rFonts w:ascii="Verdana" w:hAnsi="Verdana"/>
          <w:i/>
          <w:lang w:val="ru-RU"/>
        </w:rPr>
        <w:t>+</w:t>
      </w:r>
      <w:r w:rsidR="00F5791D" w:rsidRPr="00B021A0">
        <w:rPr>
          <w:rFonts w:ascii="Verdana" w:hAnsi="Verdana"/>
          <w:i/>
          <w:lang w:val="en-US"/>
        </w:rPr>
        <w:t>D</w:t>
      </w:r>
      <w:r w:rsidR="00F5791D" w:rsidRPr="00B021A0">
        <w:rPr>
          <w:rFonts w:ascii="Verdana" w:hAnsi="Verdana"/>
          <w:i/>
          <w:lang w:val="ru-RU"/>
        </w:rPr>
        <w:t xml:space="preserve"> </w:t>
      </w:r>
      <w:r w:rsidR="00F5791D" w:rsidRPr="00B021A0">
        <w:rPr>
          <w:rFonts w:ascii="Verdana" w:hAnsi="Verdana"/>
          <w:i/>
        </w:rPr>
        <w:t xml:space="preserve">или </w:t>
      </w:r>
      <w:r w:rsidR="00F5791D" w:rsidRPr="00B021A0">
        <w:rPr>
          <w:rFonts w:ascii="Verdana" w:hAnsi="Verdana"/>
          <w:i/>
          <w:lang w:val="en-US"/>
        </w:rPr>
        <w:t>B</w:t>
      </w:r>
      <w:r w:rsidR="00F5791D" w:rsidRPr="00B021A0">
        <w:rPr>
          <w:rFonts w:ascii="Verdana" w:hAnsi="Verdana"/>
          <w:i/>
          <w:lang w:val="ru-RU"/>
        </w:rPr>
        <w:t>+</w:t>
      </w:r>
      <w:r w:rsidR="00F5791D" w:rsidRPr="00B021A0">
        <w:rPr>
          <w:rFonts w:ascii="Verdana" w:hAnsi="Verdana"/>
          <w:i/>
          <w:lang w:val="en-US"/>
        </w:rPr>
        <w:t>F</w:t>
      </w:r>
      <w:r w:rsidR="00F5791D" w:rsidRPr="00B021A0">
        <w:rPr>
          <w:rFonts w:ascii="Verdana" w:hAnsi="Verdana"/>
          <w:i/>
          <w:lang w:val="ru-RU"/>
        </w:rPr>
        <w:t xml:space="preserve"> </w:t>
      </w:r>
      <w:r w:rsidR="00F5791D" w:rsidRPr="00B021A0">
        <w:rPr>
          <w:rFonts w:ascii="Verdana" w:hAnsi="Verdana"/>
          <w:i/>
        </w:rPr>
        <w:t xml:space="preserve">или </w:t>
      </w:r>
      <w:r w:rsidR="00F5791D" w:rsidRPr="00B021A0">
        <w:rPr>
          <w:rFonts w:ascii="Verdana" w:hAnsi="Verdana"/>
          <w:i/>
          <w:lang w:val="en-US"/>
        </w:rPr>
        <w:t>H</w:t>
      </w:r>
      <w:r w:rsidR="00F5791D" w:rsidRPr="00B021A0">
        <w:rPr>
          <w:rFonts w:ascii="Verdana" w:hAnsi="Verdana"/>
          <w:i/>
          <w:lang w:val="ru-RU"/>
        </w:rPr>
        <w:t xml:space="preserve">1, </w:t>
      </w:r>
      <w:r w:rsidR="00F5791D" w:rsidRPr="00B021A0">
        <w:rPr>
          <w:rFonts w:ascii="Verdana" w:hAnsi="Verdana"/>
          <w:i/>
        </w:rPr>
        <w:t xml:space="preserve">а при избран модул </w:t>
      </w:r>
      <w:r w:rsidR="00F5791D" w:rsidRPr="00B021A0">
        <w:rPr>
          <w:rFonts w:ascii="Verdana" w:hAnsi="Verdana"/>
          <w:i/>
          <w:lang w:val="en-US"/>
        </w:rPr>
        <w:t>F</w:t>
      </w:r>
      <w:r w:rsidR="00F5791D" w:rsidRPr="00B021A0">
        <w:rPr>
          <w:rFonts w:ascii="Verdana" w:hAnsi="Verdana"/>
          <w:i/>
          <w:lang w:val="ru-RU"/>
        </w:rPr>
        <w:t>, прилага</w:t>
      </w:r>
      <w:r w:rsidR="00B021A0" w:rsidRPr="00B021A0">
        <w:rPr>
          <w:rFonts w:ascii="Verdana" w:hAnsi="Verdana"/>
          <w:i/>
          <w:lang w:val="ru-RU"/>
        </w:rPr>
        <w:t>т се</w:t>
      </w:r>
      <w:r w:rsidR="00F5791D" w:rsidRPr="00B021A0">
        <w:rPr>
          <w:rFonts w:ascii="Verdana" w:hAnsi="Verdana"/>
          <w:i/>
          <w:lang w:val="ru-RU"/>
        </w:rPr>
        <w:t xml:space="preserve"> съответните </w:t>
      </w:r>
      <w:r w:rsidR="00F5791D" w:rsidRPr="00B021A0">
        <w:rPr>
          <w:rFonts w:ascii="Verdana" w:hAnsi="Verdana"/>
          <w:i/>
        </w:rPr>
        <w:t>сертификати</w:t>
      </w:r>
      <w:r w:rsidR="00B021A0" w:rsidRPr="00B021A0">
        <w:rPr>
          <w:rFonts w:ascii="Verdana" w:hAnsi="Verdana"/>
          <w:lang w:val="ru-RU"/>
        </w:rPr>
        <w:t>)</w:t>
      </w:r>
      <w:r w:rsidR="00F5791D">
        <w:rPr>
          <w:rFonts w:ascii="Verdana" w:hAnsi="Verdana"/>
        </w:rPr>
        <w:t>.</w:t>
      </w:r>
    </w:p>
    <w:p w:rsidR="00B015FE" w:rsidRPr="00F5791D" w:rsidRDefault="00B015FE" w:rsidP="00F5791D">
      <w:pPr>
        <w:pStyle w:val="CommentText"/>
        <w:suppressAutoHyphens/>
        <w:spacing w:afterLines="20" w:after="48"/>
        <w:ind w:left="720"/>
        <w:jc w:val="both"/>
        <w:rPr>
          <w:rFonts w:ascii="Verdana" w:hAnsi="Verdana" w:cs="Arial"/>
          <w:color w:val="000000" w:themeColor="text1"/>
          <w:lang w:eastAsia="ar-SA"/>
        </w:rPr>
      </w:pPr>
    </w:p>
    <w:p w:rsidR="00B015FE" w:rsidRPr="00325967" w:rsidRDefault="00B015FE" w:rsidP="00B015FE">
      <w:pPr>
        <w:suppressAutoHyphens/>
        <w:autoSpaceDN/>
        <w:adjustRightInd/>
        <w:jc w:val="both"/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2.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Предлаганият от нас гаранционен срок на регулаторите е …………………… години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(участникът посочва срока в години – не по-малко от 2 години)</w:t>
      </w:r>
      <w:r w:rsidRPr="00325967">
        <w:rPr>
          <w:rFonts w:ascii="Verdana" w:eastAsia="Calibri" w:hAnsi="Verdana"/>
          <w:color w:val="000000" w:themeColor="text1"/>
          <w:sz w:val="20"/>
          <w:szCs w:val="20"/>
          <w:lang w:eastAsia="en-US"/>
        </w:rPr>
        <w:t xml:space="preserve"> от датата на доставката.</w:t>
      </w: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hAnsi="Verdana"/>
          <w:color w:val="000000" w:themeColor="text1"/>
          <w:sz w:val="20"/>
          <w:szCs w:val="20"/>
          <w:lang w:val="ru-RU" w:eastAsia="ja-JP"/>
        </w:rPr>
      </w:pPr>
    </w:p>
    <w:p w:rsidR="00B015FE" w:rsidRPr="00325967" w:rsidRDefault="00B015FE" w:rsidP="00B015FE">
      <w:pPr>
        <w:widowControl/>
        <w:autoSpaceDE/>
        <w:autoSpaceDN/>
        <w:adjustRightInd/>
        <w:jc w:val="both"/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 w:eastAsia="ja-JP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Доставката на заявените количества </w:t>
      </w:r>
      <w:r>
        <w:rPr>
          <w:rFonts w:ascii="Verdana" w:hAnsi="Verdana"/>
          <w:color w:val="000000" w:themeColor="text1"/>
          <w:sz w:val="20"/>
          <w:szCs w:val="20"/>
          <w:lang w:val="ru-RU" w:eastAsia="ja-JP"/>
        </w:rPr>
        <w:t>разходомери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ще извършим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на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>посочени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я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от Възложителя </w:t>
      </w:r>
      <w:r w:rsidRPr="00325967">
        <w:rPr>
          <w:rFonts w:ascii="Verdana" w:hAnsi="Verdana"/>
          <w:color w:val="000000" w:themeColor="text1"/>
          <w:sz w:val="20"/>
          <w:szCs w:val="20"/>
          <w:lang w:eastAsia="ja-JP"/>
        </w:rPr>
        <w:t>адрес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 за наша </w:t>
      </w:r>
      <w:r w:rsidRPr="00325967">
        <w:rPr>
          <w:rFonts w:ascii="Verdana" w:hAnsi="Verdana"/>
          <w:bCs/>
          <w:color w:val="000000" w:themeColor="text1"/>
          <w:sz w:val="20"/>
          <w:szCs w:val="20"/>
          <w:lang w:val="ru-RU" w:eastAsia="ja-JP"/>
        </w:rPr>
        <w:t xml:space="preserve">сметка и </w:t>
      </w:r>
      <w:r w:rsidRPr="00325967">
        <w:rPr>
          <w:rFonts w:ascii="Verdana" w:hAnsi="Verdana"/>
          <w:color w:val="000000" w:themeColor="text1"/>
          <w:sz w:val="20"/>
          <w:szCs w:val="20"/>
          <w:lang w:val="ru-RU" w:eastAsia="ja-JP"/>
        </w:rPr>
        <w:t xml:space="preserve">до 6 (шест) седмици от заявяването им. </w:t>
      </w:r>
    </w:p>
    <w:p w:rsidR="00B015FE" w:rsidRPr="00325967" w:rsidRDefault="00B015FE" w:rsidP="00B015FE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4.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Всички дейности</w:t>
      </w:r>
      <w:r w:rsidRPr="00325967">
        <w:rPr>
          <w:rStyle w:val="WW8Num53z0"/>
          <w:rFonts w:ascii="Verdana" w:hAnsi="Verdana" w:cs="Arial"/>
          <w:color w:val="000000" w:themeColor="text1"/>
        </w:rPr>
        <w:t xml:space="preserve">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 xml:space="preserve">по изпълнение предмета на поръчката, посочени в нашата оферта, са отчетени и включени в предложената от нас цена в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 xml:space="preserve">Ценовото предложение 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  <w:lang w:val="ru-RU"/>
        </w:rPr>
        <w:br/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(Образец О-3-</w:t>
      </w:r>
      <w:r w:rsidR="00F5791D">
        <w:rPr>
          <w:rStyle w:val="FontStyle205"/>
          <w:rFonts w:ascii="Verdana" w:hAnsi="Verdana" w:cs="Arial"/>
          <w:b w:val="0"/>
          <w:i/>
          <w:color w:val="000000" w:themeColor="text1"/>
        </w:rPr>
        <w:t>2</w:t>
      </w:r>
      <w:r w:rsidRPr="00325967">
        <w:rPr>
          <w:rStyle w:val="FontStyle205"/>
          <w:rFonts w:ascii="Verdana" w:hAnsi="Verdana" w:cs="Arial"/>
          <w:b w:val="0"/>
          <w:i/>
          <w:color w:val="000000" w:themeColor="text1"/>
        </w:rPr>
        <w:t>)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</w:t>
      </w:r>
    </w:p>
    <w:p w:rsidR="00B015FE" w:rsidRPr="00325967" w:rsidRDefault="00B015FE" w:rsidP="00B015FE">
      <w:pPr>
        <w:jc w:val="both"/>
        <w:rPr>
          <w:color w:val="000000" w:themeColor="text1"/>
        </w:rPr>
      </w:pPr>
    </w:p>
    <w:p w:rsidR="00B015FE" w:rsidRPr="00325967" w:rsidRDefault="00B015FE" w:rsidP="00B015FE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i/>
          <w:color w:val="000000" w:themeColor="text1"/>
          <w:u w:val="single"/>
        </w:rPr>
        <w:t>Приложения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: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съгласно текста и 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 xml:space="preserve">Описа </w:t>
      </w:r>
      <w:r w:rsidRPr="00325967">
        <w:rPr>
          <w:rStyle w:val="FontStyle207"/>
          <w:rFonts w:ascii="Verdana" w:hAnsi="Verdana" w:cs="Arial"/>
          <w:color w:val="000000" w:themeColor="text1"/>
        </w:rPr>
        <w:t>на представените документи</w:t>
      </w:r>
      <w:r w:rsidRPr="00325967">
        <w:rPr>
          <w:rStyle w:val="FontStyle207"/>
          <w:rFonts w:ascii="Verdana" w:hAnsi="Verdana" w:cs="Arial"/>
          <w:i/>
          <w:color w:val="000000" w:themeColor="text1"/>
        </w:rPr>
        <w:t>,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представляващ неразделна част от нашата оферта.</w:t>
      </w: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: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(име и фамилия)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</w:rPr>
        <w:t>(наименование на участника)</w:t>
      </w:r>
    </w:p>
    <w:p w:rsidR="00B015FE" w:rsidRPr="00325967" w:rsidRDefault="00B015FE" w:rsidP="00B015FE">
      <w:pPr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ab/>
      </w:r>
      <w:r w:rsidRPr="00325967">
        <w:rPr>
          <w:rFonts w:ascii="Verdana" w:hAnsi="Verdana"/>
          <w:color w:val="000000" w:themeColor="text1"/>
          <w:sz w:val="16"/>
          <w:szCs w:val="16"/>
        </w:rPr>
        <w:t xml:space="preserve">  </w:t>
      </w:r>
      <w:r w:rsidRPr="00325967">
        <w:rPr>
          <w:rFonts w:ascii="Verdana" w:hAnsi="Verdana"/>
          <w:i/>
          <w:color w:val="000000" w:themeColor="text1"/>
          <w:sz w:val="16"/>
          <w:szCs w:val="16"/>
        </w:rPr>
        <w:t xml:space="preserve">(дата) </w:t>
      </w:r>
    </w:p>
    <w:p w:rsidR="00DD78A4" w:rsidRPr="00325967" w:rsidRDefault="00DD78A4" w:rsidP="00B015FE">
      <w:pPr>
        <w:pStyle w:val="a"/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eastAsia="Arial Unicode MS" w:hAnsi="Verdana" w:cs="Arial"/>
          <w:i w:val="0"/>
          <w:color w:val="000000" w:themeColor="text1"/>
          <w:sz w:val="20"/>
          <w:szCs w:val="20"/>
        </w:rPr>
        <w:br w:type="page"/>
      </w: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827F0D" w:rsidRPr="00325967" w:rsidRDefault="00827F0D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BE68BE" w:rsidRPr="00325967" w:rsidRDefault="00BE68BE" w:rsidP="00EF2147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30158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4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EF2147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</w:t>
      </w:r>
      <w:r w:rsidR="00A61855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3</w:t>
      </w:r>
      <w:r w:rsidR="00895F07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-</w:t>
      </w:r>
      <w:r w:rsidR="00DD78A4"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1</w:t>
      </w:r>
    </w:p>
    <w:p w:rsidR="00BE68BE" w:rsidRPr="00325967" w:rsidRDefault="00BE68BE" w:rsidP="00E10A2B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0613C9" w:rsidRPr="00325967" w:rsidRDefault="00DC7C06" w:rsidP="000613C9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</w:t>
      </w:r>
      <w:r w:rsidR="000613C9" w:rsidRPr="00325967">
        <w:rPr>
          <w:rFonts w:ascii="Verdana" w:hAnsi="Verdana"/>
          <w:b/>
          <w:color w:val="000000" w:themeColor="text1"/>
          <w:sz w:val="20"/>
          <w:szCs w:val="20"/>
        </w:rPr>
        <w:t>5</w:t>
      </w:r>
    </w:p>
    <w:p w:rsidR="000613C9" w:rsidRPr="00325967" w:rsidRDefault="000613C9" w:rsidP="000613C9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0613C9" w:rsidRPr="00325967" w:rsidRDefault="000613C9" w:rsidP="000613C9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BE68BE" w:rsidRPr="00325967" w:rsidRDefault="002353F8" w:rsidP="00E10A2B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E10A2B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A2050A" w:rsidRPr="00325967" w:rsidRDefault="00A2050A" w:rsidP="00E10A2B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0D7DE8" w:rsidRPr="00325967" w:rsidRDefault="00A2050A" w:rsidP="00E10A2B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възлагана чрез </w:t>
      </w:r>
      <w:r w:rsidR="004767F4"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открита процедура</w:t>
      </w:r>
    </w:p>
    <w:p w:rsidR="00A2050A" w:rsidRPr="00325967" w:rsidRDefault="00A2050A" w:rsidP="00E10A2B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930D59" w:rsidRPr="00325967" w:rsidRDefault="00182118" w:rsidP="00930D59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</w:t>
      </w:r>
      <w:r w:rsidR="00297F39" w:rsidRPr="00325967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="00297F39"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 w:rsidR="00A1599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РОТАЦИОННИ И ТУРБИННИ РАЗХОДОМЕРИ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930D59"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  <w:r w:rsidR="00930D59"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0D7DE8" w:rsidRPr="00325967" w:rsidRDefault="000D7DE8" w:rsidP="00930D59">
      <w:pPr>
        <w:pStyle w:val="Style70"/>
        <w:tabs>
          <w:tab w:val="left" w:pos="284"/>
          <w:tab w:val="left" w:pos="426"/>
        </w:tabs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D78A4" w:rsidRPr="00325967" w:rsidRDefault="00DD78A4" w:rsidP="00A15994">
      <w:pPr>
        <w:widowControl/>
        <w:autoSpaceDE/>
        <w:autoSpaceDN/>
        <w:adjustRightInd/>
        <w:jc w:val="both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</w:rPr>
        <w:t>Обособена позиция 1: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="00A15994" w:rsidRPr="00325967">
        <w:rPr>
          <w:rFonts w:ascii="Verdana" w:hAnsi="Verdana"/>
          <w:b/>
          <w:color w:val="000000" w:themeColor="text1"/>
          <w:sz w:val="20"/>
        </w:rPr>
        <w:t xml:space="preserve">Доставка на </w:t>
      </w:r>
      <w:r w:rsidR="00A15994">
        <w:rPr>
          <w:rFonts w:ascii="Verdana" w:hAnsi="Verdana"/>
          <w:b/>
          <w:color w:val="000000" w:themeColor="text1"/>
          <w:sz w:val="20"/>
        </w:rPr>
        <w:t>ротационни разходомери за природен газ</w:t>
      </w:r>
    </w:p>
    <w:p w:rsidR="00DD78A4" w:rsidRPr="00325967" w:rsidRDefault="00DD78A4" w:rsidP="000D7DE8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0C44BF" w:rsidRPr="00325967" w:rsidRDefault="000C44BF" w:rsidP="000C44BF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0C44BF" w:rsidRPr="00325967" w:rsidRDefault="000C44BF" w:rsidP="000C44BF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297F39" w:rsidRPr="00325967" w:rsidRDefault="00297F39" w:rsidP="00297F3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0D7DE8" w:rsidRPr="00325967" w:rsidRDefault="000D7DE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662B18" w:rsidRPr="00325967" w:rsidRDefault="00662B18" w:rsidP="000D7DE8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="00297F39" w:rsidRPr="00325967">
        <w:rPr>
          <w:rFonts w:ascii="Verdana" w:hAnsi="Verdana" w:cs="Arial"/>
          <w:i/>
          <w:color w:val="000000" w:themeColor="text1"/>
          <w:sz w:val="20"/>
          <w:szCs w:val="20"/>
        </w:rPr>
        <w:t xml:space="preserve">Ценово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</w:t>
      </w:r>
      <w:r w:rsidR="00671C97" w:rsidRPr="00325967">
        <w:rPr>
          <w:rFonts w:ascii="Verdana" w:hAnsi="Verdana" w:cs="Arial"/>
          <w:color w:val="000000" w:themeColor="text1"/>
          <w:sz w:val="20"/>
          <w:szCs w:val="20"/>
        </w:rPr>
        <w:t xml:space="preserve">горепосочената </w:t>
      </w:r>
      <w:r w:rsidR="00D550D8" w:rsidRPr="00325967">
        <w:rPr>
          <w:rFonts w:ascii="Verdana" w:hAnsi="Verdana" w:cs="Arial"/>
          <w:color w:val="000000" w:themeColor="text1"/>
          <w:sz w:val="20"/>
          <w:szCs w:val="20"/>
        </w:rPr>
        <w:t>поръчка</w:t>
      </w:r>
      <w:r w:rsidR="00DD78A4"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по ОП1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0D7DE8" w:rsidRPr="00325967" w:rsidRDefault="000D7DE8" w:rsidP="000D7DE8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0D7DE8" w:rsidRPr="00325967" w:rsidRDefault="000D7DE8" w:rsidP="000D7DE8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D7DE8" w:rsidRPr="00325967" w:rsidRDefault="001C1D39" w:rsidP="000D7DE8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="000D7DE8" w:rsidRPr="00325967">
        <w:rPr>
          <w:rFonts w:ascii="Verdana" w:hAnsi="Verdana"/>
          <w:bCs/>
          <w:color w:val="000000" w:themeColor="text1"/>
          <w:sz w:val="20"/>
          <w:szCs w:val="20"/>
        </w:rPr>
        <w:t>поръчката</w:t>
      </w:r>
      <w:r w:rsidR="00671C97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DD78A4"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по ОП1 </w:t>
      </w:r>
      <w:r w:rsidR="000D7DE8"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извършим по цени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, съгласно таблицата към настоящото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="00831FE6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при следните условия: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</w:t>
      </w:r>
      <w:proofErr w:type="spellStart"/>
      <w:r w:rsidRPr="00325967">
        <w:rPr>
          <w:rFonts w:ascii="Verdana" w:hAnsi="Verdana"/>
          <w:b/>
          <w:color w:val="000000" w:themeColor="text1"/>
          <w:sz w:val="20"/>
          <w:szCs w:val="20"/>
        </w:rPr>
        <w:t>1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предложените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цени са определени при пълно съответствие с условията от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="000613C9"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E107D" w:rsidRPr="00325967">
        <w:rPr>
          <w:rFonts w:ascii="Verdana" w:hAnsi="Verdana"/>
          <w:color w:val="000000" w:themeColor="text1"/>
          <w:sz w:val="20"/>
          <w:szCs w:val="20"/>
        </w:rPr>
        <w:t xml:space="preserve">за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>обществената поръчка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.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всички 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>посочени цени са в лева</w:t>
      </w:r>
      <w:r w:rsidR="00671C97" w:rsidRPr="00325967">
        <w:rPr>
          <w:rFonts w:ascii="Verdana" w:hAnsi="Verdana"/>
          <w:color w:val="000000" w:themeColor="text1"/>
          <w:sz w:val="20"/>
          <w:szCs w:val="20"/>
        </w:rPr>
        <w:t xml:space="preserve">, без </w:t>
      </w:r>
      <w:r w:rsidR="00A61855" w:rsidRPr="00325967">
        <w:rPr>
          <w:rStyle w:val="FontStyle207"/>
          <w:rFonts w:ascii="Verdana" w:hAnsi="Verdana" w:cs="Arial"/>
          <w:color w:val="000000" w:themeColor="text1"/>
        </w:rPr>
        <w:t xml:space="preserve">ДДС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и </w:t>
      </w:r>
      <w:r w:rsidR="000613C9"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="000613C9"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="00961D51" w:rsidRPr="00325967">
        <w:rPr>
          <w:rStyle w:val="FontStyle207"/>
          <w:rFonts w:ascii="Verdana" w:hAnsi="Verdana" w:cs="Arial"/>
          <w:color w:val="000000" w:themeColor="text1"/>
        </w:rPr>
        <w:t>.</w:t>
      </w:r>
      <w:r w:rsidR="00671C97"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="000D7DE8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цените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в нашето предложение са окончателни и не подлежат на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промяна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за срока на договора</w:t>
      </w:r>
      <w:r w:rsidR="004767F4" w:rsidRPr="00325967">
        <w:rPr>
          <w:rStyle w:val="FontStyle207"/>
          <w:rFonts w:ascii="Verdana" w:hAnsi="Verdana" w:cs="Arial"/>
          <w:color w:val="000000" w:themeColor="text1"/>
        </w:rPr>
        <w:t>;</w:t>
      </w:r>
    </w:p>
    <w:p w:rsidR="000D7DE8" w:rsidRPr="00325967" w:rsidRDefault="00CB7DFD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 xml:space="preserve"> </w:t>
      </w:r>
      <w:r w:rsidR="000613C9" w:rsidRPr="00325967">
        <w:rPr>
          <w:rStyle w:val="FontStyle207"/>
          <w:rFonts w:ascii="Verdana" w:hAnsi="Verdana" w:cs="Arial"/>
          <w:color w:val="000000" w:themeColor="text1"/>
        </w:rPr>
        <w:t xml:space="preserve">посочените </w:t>
      </w:r>
      <w:r w:rsidR="000D7DE8" w:rsidRPr="00325967">
        <w:rPr>
          <w:rStyle w:val="FontStyle207"/>
          <w:rFonts w:ascii="Verdana" w:hAnsi="Verdana" w:cs="Arial"/>
          <w:color w:val="000000" w:themeColor="text1"/>
        </w:rPr>
        <w:t>цени включват всички разходи по изпълнение предмета на поръчката.</w:t>
      </w:r>
    </w:p>
    <w:p w:rsidR="009F45CE" w:rsidRPr="00325967" w:rsidRDefault="009F45CE" w:rsidP="000D7DE8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и тяхното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формиран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>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767F4" w:rsidRPr="00325967">
        <w:rPr>
          <w:rFonts w:ascii="Verdana" w:hAnsi="Verdana"/>
          <w:color w:val="000000" w:themeColor="text1"/>
          <w:sz w:val="20"/>
          <w:szCs w:val="20"/>
        </w:rPr>
        <w:t xml:space="preserve">са представени в </w:t>
      </w:r>
      <w:r w:rsidR="00735466" w:rsidRPr="00325967">
        <w:rPr>
          <w:rFonts w:ascii="Verdana" w:hAnsi="Verdana"/>
          <w:color w:val="000000" w:themeColor="text1"/>
          <w:sz w:val="20"/>
          <w:szCs w:val="20"/>
        </w:rPr>
        <w:t>табличен вид</w:t>
      </w:r>
      <w:r w:rsidR="00A4626D" w:rsidRPr="00325967">
        <w:rPr>
          <w:rFonts w:ascii="Verdana" w:hAnsi="Verdana"/>
          <w:color w:val="000000" w:themeColor="text1"/>
          <w:sz w:val="20"/>
          <w:szCs w:val="20"/>
        </w:rPr>
        <w:t>,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 ка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к</w:t>
      </w:r>
      <w:r w:rsidR="005E637B" w:rsidRPr="00325967">
        <w:rPr>
          <w:rFonts w:ascii="Verdana" w:hAnsi="Verdana"/>
          <w:color w:val="000000" w:themeColor="text1"/>
          <w:sz w:val="20"/>
          <w:szCs w:val="20"/>
        </w:rPr>
        <w:t xml:space="preserve">то </w:t>
      </w:r>
      <w:r w:rsidR="00A61855" w:rsidRPr="00325967">
        <w:rPr>
          <w:rFonts w:ascii="Verdana" w:hAnsi="Verdana"/>
          <w:color w:val="000000" w:themeColor="text1"/>
          <w:sz w:val="20"/>
          <w:szCs w:val="20"/>
        </w:rPr>
        <w:t>следва:</w:t>
      </w:r>
    </w:p>
    <w:p w:rsidR="000613C9" w:rsidRPr="00325967" w:rsidRDefault="00523CBA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CB7DFD" w:rsidRPr="00325967" w:rsidRDefault="00CB7DFD" w:rsidP="000F7EBA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>Таблица за предлагани цени</w:t>
      </w:r>
      <w:r w:rsidR="00523CBA"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523CBA"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="00523CBA"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CB7DFD" w:rsidRPr="00325967" w:rsidRDefault="00CB7DFD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tbl>
      <w:tblPr>
        <w:tblW w:w="880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15"/>
        <w:gridCol w:w="1701"/>
        <w:gridCol w:w="1554"/>
        <w:gridCol w:w="1708"/>
      </w:tblGrid>
      <w:tr w:rsidR="00B34CD8" w:rsidRPr="00B34CD8" w:rsidTr="00B34CD8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3B3E6C" w:rsidRPr="00B34CD8" w:rsidRDefault="003B3E6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:rsidR="003B3E6C" w:rsidRPr="00B34CD8" w:rsidRDefault="003B3E6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  <w:p w:rsidR="00B34CD8" w:rsidRPr="00B34CD8" w:rsidRDefault="00B34CD8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Наименование на изделието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Количество,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бр.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Единична цена,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лв. без ДДС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Обща цена за срока на договора,</w:t>
            </w: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B34CD8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лв. без ДДС</w:t>
            </w:r>
          </w:p>
        </w:tc>
      </w:tr>
      <w:tr w:rsidR="006E448C" w:rsidRPr="006E448C" w:rsidTr="00B34CD8">
        <w:trPr>
          <w:trHeight w:val="315"/>
          <w:jc w:val="center"/>
        </w:trPr>
        <w:tc>
          <w:tcPr>
            <w:tcW w:w="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3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B34CD8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>4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6E448C" w:rsidRDefault="00B34CD8" w:rsidP="006E448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 xml:space="preserve">(5) = (3) 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х</w:t>
            </w:r>
            <w:r w:rsidR="006E448C" w:rsidRPr="006E448C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GB"/>
              </w:rPr>
              <w:t xml:space="preserve"> (4)</w:t>
            </w: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G16; DN50;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G25; DN50;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G40; DN50;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G65; DN50;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G65; DN80;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G100; DN50;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G100; DN80;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DN80; PN16; (ISO 7005) с точни присъединителни размери за междуфланцово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171 mm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DN80;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G160; DN100;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9D5F10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G250; DN80;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B34CD8" w:rsidTr="00B34CD8">
        <w:trPr>
          <w:trHeight w:val="780"/>
          <w:jc w:val="center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448C" w:rsidRPr="00B34CD8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Ротационен разходомер, G250; DN100; PN16; (ISO 7005) с точни присъединителни размери за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междуфланцово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="007E4608"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241 </w:t>
            </w:r>
            <w:proofErr w:type="spellStart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B34CD8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34CD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48C" w:rsidRPr="00B34CD8" w:rsidRDefault="006E448C" w:rsidP="00B34CD8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EE28F5" w:rsidTr="00B34CD8">
        <w:trPr>
          <w:trHeight w:val="315"/>
          <w:jc w:val="center"/>
        </w:trPr>
        <w:tc>
          <w:tcPr>
            <w:tcW w:w="70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28F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E448C" w:rsidRPr="00205AE4" w:rsidRDefault="006E448C" w:rsidP="000F7EBA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</w:p>
    <w:p w:rsidR="000613C9" w:rsidRPr="00325967" w:rsidRDefault="001C1D3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За изпълнение предмета на поръчката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="000613C9"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</w:t>
      </w:r>
      <w:r w:rsidR="00DD78A4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по ОП1 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без ДДС</w:t>
      </w:r>
      <w:r w:rsidR="000613C9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="000613C9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0613C9" w:rsidRPr="00325967" w:rsidRDefault="000613C9" w:rsidP="000613C9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0613C9" w:rsidRPr="00325967" w:rsidRDefault="000613C9" w:rsidP="000613C9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613C9" w:rsidRPr="00325967" w:rsidRDefault="000613C9" w:rsidP="000613C9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</w:t>
      </w:r>
      <w:r w:rsidR="00FA6196"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>единичн</w:t>
      </w:r>
      <w:r w:rsidR="00E97F29">
        <w:rPr>
          <w:rFonts w:ascii="Verdana" w:hAnsi="Verdana"/>
          <w:color w:val="000000" w:themeColor="text1"/>
          <w:sz w:val="20"/>
          <w:szCs w:val="20"/>
        </w:rPr>
        <w:t>и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>т</w:t>
      </w:r>
      <w:r w:rsidR="00E97F29">
        <w:rPr>
          <w:rFonts w:ascii="Verdana" w:hAnsi="Verdana"/>
          <w:color w:val="000000" w:themeColor="text1"/>
          <w:sz w:val="20"/>
          <w:szCs w:val="20"/>
        </w:rPr>
        <w:t>е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 xml:space="preserve"> цен</w:t>
      </w:r>
      <w:r w:rsidR="00E97F29">
        <w:rPr>
          <w:rFonts w:ascii="Verdana" w:hAnsi="Verdana"/>
          <w:color w:val="000000" w:themeColor="text1"/>
          <w:sz w:val="20"/>
          <w:szCs w:val="20"/>
        </w:rPr>
        <w:t>и</w:t>
      </w:r>
      <w:r w:rsidR="00E97F29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</w:t>
      </w:r>
      <w:r w:rsidR="00024550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 в табличен вид</w:t>
      </w:r>
      <w:r w:rsidR="00A61855"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.</w:t>
      </w: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0613C9" w:rsidRPr="00325967" w:rsidRDefault="000613C9" w:rsidP="000613C9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0613C9" w:rsidRPr="00325967" w:rsidRDefault="000613C9" w:rsidP="000613C9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17084B" w:rsidRPr="00325967" w:rsidRDefault="00930D59" w:rsidP="0017084B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 xml:space="preserve">За всяка доставка - </w:t>
      </w:r>
      <w:r w:rsidR="00A61855" w:rsidRPr="00325967">
        <w:rPr>
          <w:rFonts w:ascii="Verdana" w:hAnsi="Verdana" w:cs="Arial"/>
          <w:color w:val="000000" w:themeColor="text1"/>
          <w:sz w:val="20"/>
        </w:rPr>
        <w:t>п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 xml:space="preserve">о банков път, </w:t>
      </w:r>
      <w:r w:rsidRPr="00325967">
        <w:rPr>
          <w:rFonts w:ascii="Verdana" w:hAnsi="Verdana"/>
          <w:color w:val="000000" w:themeColor="text1"/>
          <w:sz w:val="20"/>
          <w:lang w:val="ru-RU"/>
        </w:rPr>
        <w:t xml:space="preserve">до </w:t>
      </w:r>
      <w:r w:rsidR="00A61855" w:rsidRPr="00325967">
        <w:rPr>
          <w:rFonts w:ascii="Verdana" w:hAnsi="Verdana"/>
          <w:color w:val="000000" w:themeColor="text1"/>
          <w:sz w:val="20"/>
          <w:lang w:val="ru-RU"/>
        </w:rPr>
        <w:t>3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0 дни </w:t>
      </w:r>
      <w:r w:rsidRPr="00325967">
        <w:rPr>
          <w:rFonts w:ascii="Verdana" w:hAnsi="Verdana"/>
          <w:color w:val="000000" w:themeColor="text1"/>
          <w:sz w:val="20"/>
        </w:rPr>
        <w:t xml:space="preserve">от датата </w:t>
      </w:r>
      <w:r w:rsidR="00A61855" w:rsidRPr="00325967">
        <w:rPr>
          <w:rFonts w:ascii="Verdana" w:hAnsi="Verdana"/>
          <w:color w:val="000000" w:themeColor="text1"/>
          <w:sz w:val="20"/>
        </w:rPr>
        <w:t xml:space="preserve">на </w:t>
      </w:r>
      <w:proofErr w:type="spellStart"/>
      <w:r w:rsidR="00A61855" w:rsidRPr="00325967">
        <w:rPr>
          <w:rFonts w:ascii="Verdana" w:hAnsi="Verdana"/>
          <w:color w:val="000000" w:themeColor="text1"/>
          <w:sz w:val="20"/>
        </w:rPr>
        <w:t>приемо-предавателн</w:t>
      </w:r>
      <w:r w:rsidRPr="00325967">
        <w:rPr>
          <w:rFonts w:ascii="Verdana" w:hAnsi="Verdana"/>
          <w:color w:val="000000" w:themeColor="text1"/>
          <w:sz w:val="20"/>
        </w:rPr>
        <w:t>ия</w:t>
      </w:r>
      <w:proofErr w:type="spellEnd"/>
      <w:r w:rsidR="00A61855" w:rsidRPr="00325967">
        <w:rPr>
          <w:rFonts w:ascii="Verdana" w:hAnsi="Verdana"/>
          <w:color w:val="000000" w:themeColor="text1"/>
          <w:sz w:val="20"/>
        </w:rPr>
        <w:t xml:space="preserve"> протокол </w:t>
      </w:r>
      <w:r w:rsidRPr="00325967">
        <w:rPr>
          <w:rFonts w:ascii="Verdana" w:hAnsi="Verdana"/>
          <w:color w:val="000000" w:themeColor="text1"/>
          <w:sz w:val="20"/>
        </w:rPr>
        <w:t xml:space="preserve">за доставка на </w:t>
      </w:r>
      <w:r w:rsidR="00D8772C">
        <w:rPr>
          <w:rFonts w:ascii="Verdana" w:hAnsi="Verdana"/>
          <w:color w:val="000000" w:themeColor="text1"/>
          <w:sz w:val="20"/>
        </w:rPr>
        <w:t>заявените разходомери</w:t>
      </w:r>
      <w:r w:rsidR="004B1A1E" w:rsidRPr="00325967">
        <w:rPr>
          <w:rFonts w:ascii="Verdana" w:hAnsi="Verdana" w:cs="Arial"/>
          <w:color w:val="000000" w:themeColor="text1"/>
          <w:sz w:val="20"/>
        </w:rPr>
        <w:t>.</w:t>
      </w:r>
    </w:p>
    <w:p w:rsidR="000613C9" w:rsidRPr="00325967" w:rsidRDefault="000613C9" w:rsidP="000613C9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0613C9" w:rsidRPr="00325967" w:rsidRDefault="000613C9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22C20" w:rsidRPr="00325967" w:rsidRDefault="00822C20" w:rsidP="000613C9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613C9" w:rsidRPr="00325967" w:rsidRDefault="000613C9" w:rsidP="000613C9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7084B" w:rsidRPr="00325967" w:rsidRDefault="0017084B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930D59" w:rsidRPr="00325967" w:rsidRDefault="00930D59" w:rsidP="0017084B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D6DD6" w:rsidRPr="00325967" w:rsidRDefault="00DD6DD6" w:rsidP="00DD6DD6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Изготвеното Ценово предложение се запечатва в отделен непрозрачен плик с надпис „Предлагани ценови параметри за ОП1”, който се прилага в ОПАКОВКАТА, съдържаща цялостното предложение на участника. </w:t>
      </w:r>
    </w:p>
    <w:p w:rsidR="00930D59" w:rsidRPr="00325967" w:rsidRDefault="00930D59">
      <w:pPr>
        <w:widowControl/>
        <w:autoSpaceDE/>
        <w:autoSpaceDN/>
        <w:adjustRightInd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D6DD6" w:rsidRPr="00325967" w:rsidRDefault="00DD6DD6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br w:type="page"/>
      </w: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D6DD6" w:rsidRPr="00325967" w:rsidRDefault="00DD6DD6" w:rsidP="00930D59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VI.</w:t>
      </w:r>
      <w:r w:rsidR="0030158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5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. </w:t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325967">
        <w:rPr>
          <w:rStyle w:val="FontStyle238"/>
          <w:rFonts w:ascii="Verdana" w:hAnsi="Verdana" w:cs="Arial"/>
          <w:color w:val="000000" w:themeColor="text1"/>
          <w:sz w:val="20"/>
          <w:szCs w:val="20"/>
        </w:rPr>
        <w:t>Образец О-3-</w:t>
      </w:r>
      <w:r>
        <w:rPr>
          <w:rStyle w:val="FontStyle238"/>
          <w:rFonts w:ascii="Verdana" w:hAnsi="Verdana" w:cs="Arial"/>
          <w:color w:val="000000" w:themeColor="text1"/>
          <w:sz w:val="20"/>
          <w:szCs w:val="20"/>
        </w:rPr>
        <w:t>2</w:t>
      </w:r>
    </w:p>
    <w:p w:rsidR="00D8772C" w:rsidRPr="00325967" w:rsidRDefault="00D8772C" w:rsidP="00D8772C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</w:p>
    <w:p w:rsidR="00D8772C" w:rsidRPr="00325967" w:rsidRDefault="00D8772C" w:rsidP="00D8772C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D8772C" w:rsidRPr="00325967" w:rsidRDefault="00D8772C" w:rsidP="00D8772C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D8772C" w:rsidRPr="00325967" w:rsidRDefault="00D8772C" w:rsidP="00D8772C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D8772C" w:rsidRPr="00325967" w:rsidRDefault="00D8772C" w:rsidP="00D8772C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D8772C" w:rsidRPr="00325967" w:rsidRDefault="00D8772C" w:rsidP="00D8772C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 xml:space="preserve">за </w:t>
      </w:r>
    </w:p>
    <w:p w:rsidR="00D8772C" w:rsidRPr="00325967" w:rsidRDefault="00D8772C" w:rsidP="00D8772C">
      <w:pPr>
        <w:jc w:val="center"/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изпълнение на обществена поръчка,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25967">
        <w:rPr>
          <w:rStyle w:val="FontStyle213"/>
          <w:rFonts w:ascii="Verdana" w:hAnsi="Verdana" w:cs="Verdana"/>
          <w:bCs w:val="0"/>
          <w:color w:val="000000" w:themeColor="text1"/>
          <w:sz w:val="20"/>
          <w:szCs w:val="20"/>
        </w:rPr>
        <w:t>възлагана чрез открита процедура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D8772C" w:rsidRPr="00325967" w:rsidRDefault="00D8772C" w:rsidP="00D8772C">
      <w:pPr>
        <w:widowControl/>
        <w:tabs>
          <w:tab w:val="left" w:pos="0"/>
        </w:tabs>
        <w:autoSpaceDE/>
        <w:autoSpaceDN/>
        <w:adjustRightInd/>
        <w:ind w:hanging="1"/>
        <w:outlineLvl w:val="0"/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НАИМЕНОВАНИЕ НА ПОРЪЧКАТА: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„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ДОСТАВКА НА 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РОТАЦИОННИ И ТУРБИННИ РАЗХОДОМЕРИ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>ЗА ПРИРОДЕН ГАЗ</w:t>
      </w:r>
      <w:r w:rsidR="00816DE4">
        <w:rPr>
          <w:rFonts w:ascii="Verdana" w:hAnsi="Verdana" w:cs="Verdana"/>
          <w:b/>
          <w:bCs/>
          <w:color w:val="000000" w:themeColor="text1"/>
          <w:sz w:val="20"/>
          <w:szCs w:val="20"/>
          <w:lang w:val="ru-RU"/>
        </w:rPr>
        <w:t xml:space="preserve"> ПО ДВЕ ОБОСОБЕНИ ПОЗИЦИИ</w:t>
      </w:r>
      <w:r w:rsidRPr="00325967">
        <w:rPr>
          <w:rFonts w:ascii="Verdana" w:eastAsia="Calibri" w:hAnsi="Verdana" w:cs="Verdana"/>
          <w:b/>
          <w:i/>
          <w:color w:val="000000" w:themeColor="text1"/>
          <w:sz w:val="20"/>
          <w:szCs w:val="20"/>
          <w:lang w:eastAsia="en-US"/>
        </w:rPr>
        <w:t>”</w:t>
      </w:r>
    </w:p>
    <w:p w:rsidR="00D8772C" w:rsidRPr="00325967" w:rsidRDefault="00D8772C" w:rsidP="00D8772C">
      <w:pPr>
        <w:pStyle w:val="Style70"/>
        <w:tabs>
          <w:tab w:val="left" w:pos="284"/>
          <w:tab w:val="left" w:pos="426"/>
        </w:tabs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widowControl/>
        <w:autoSpaceDE/>
        <w:autoSpaceDN/>
        <w:adjustRightInd/>
        <w:jc w:val="both"/>
        <w:rPr>
          <w:rStyle w:val="FontStyle205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</w:rPr>
        <w:t xml:space="preserve">Обособена позиция </w:t>
      </w:r>
      <w:r>
        <w:rPr>
          <w:rFonts w:ascii="Verdana" w:hAnsi="Verdana"/>
          <w:b/>
          <w:color w:val="000000" w:themeColor="text1"/>
          <w:sz w:val="20"/>
        </w:rPr>
        <w:t>2</w:t>
      </w:r>
      <w:r w:rsidRPr="00325967">
        <w:rPr>
          <w:rFonts w:ascii="Verdana" w:hAnsi="Verdana"/>
          <w:b/>
          <w:color w:val="000000" w:themeColor="text1"/>
          <w:sz w:val="20"/>
        </w:rPr>
        <w:t>:</w:t>
      </w:r>
      <w:r w:rsidRPr="00325967">
        <w:rPr>
          <w:rFonts w:ascii="Verdana" w:hAnsi="Verdana"/>
          <w:b/>
          <w:color w:val="000000" w:themeColor="text1"/>
          <w:sz w:val="20"/>
          <w:lang w:val="ru-RU"/>
        </w:rPr>
        <w:t xml:space="preserve"> </w:t>
      </w:r>
      <w:r w:rsidRPr="00325967">
        <w:rPr>
          <w:rFonts w:ascii="Verdana" w:hAnsi="Verdana"/>
          <w:b/>
          <w:color w:val="000000" w:themeColor="text1"/>
          <w:sz w:val="20"/>
        </w:rPr>
        <w:t>Доставка на</w:t>
      </w:r>
      <w:r>
        <w:rPr>
          <w:rFonts w:ascii="Verdana" w:hAnsi="Verdana"/>
          <w:b/>
          <w:color w:val="000000" w:themeColor="text1"/>
          <w:sz w:val="20"/>
        </w:rPr>
        <w:t xml:space="preserve"> турбинни разходомери за природен газ</w:t>
      </w:r>
    </w:p>
    <w:p w:rsidR="00D8772C" w:rsidRPr="00325967" w:rsidRDefault="00D8772C" w:rsidP="00D8772C">
      <w:pPr>
        <w:jc w:val="both"/>
        <w:rPr>
          <w:rStyle w:val="FontStyle205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Наименование на участника: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Точен адрес за кореспонденция </w:t>
      </w:r>
      <w:r w:rsidRPr="00325967">
        <w:rPr>
          <w:rStyle w:val="FontStyle238"/>
          <w:rFonts w:ascii="Verdana" w:hAnsi="Verdana" w:cs="Arial"/>
          <w:color w:val="000000" w:themeColor="text1"/>
          <w:sz w:val="16"/>
          <w:szCs w:val="16"/>
        </w:rPr>
        <w:t>(град, пощенски код, улица, №)</w:t>
      </w:r>
      <w:r w:rsidRPr="00325967">
        <w:rPr>
          <w:rStyle w:val="FontStyle205"/>
          <w:rFonts w:ascii="Verdana" w:hAnsi="Verdana" w:cs="Arial"/>
          <w:color w:val="000000" w:themeColor="text1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 w:themeColor="text1"/>
          <w:lang w:val="ru-RU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 xml:space="preserve">Телефон/факс: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: </w:t>
      </w:r>
      <w:r w:rsidRPr="00325967">
        <w:rPr>
          <w:rStyle w:val="FontStyle205"/>
          <w:rFonts w:ascii="Verdana" w:hAnsi="Verdana" w:cs="Arial"/>
          <w:b w:val="0"/>
          <w:color w:val="000000" w:themeColor="text1"/>
        </w:rPr>
        <w:t>................................................</w:t>
      </w:r>
    </w:p>
    <w:p w:rsidR="00D8772C" w:rsidRPr="00325967" w:rsidRDefault="00D8772C" w:rsidP="00D8772C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t>Агенцията по вписванията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</w:rPr>
        <w:br/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с ЕИК: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……………………….……………..,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....................................................</w:t>
      </w: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УВАЖАЕМИ ГОСПОДА,</w:t>
      </w: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tabs>
          <w:tab w:val="left" w:pos="1418"/>
        </w:tabs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С настоящото Ви представяме нашето </w:t>
      </w:r>
      <w:r w:rsidRPr="00325967">
        <w:rPr>
          <w:rFonts w:ascii="Verdana" w:hAnsi="Verdana" w:cs="Arial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 xml:space="preserve"> за изпълнение на горепосочената поръчка по ОП</w:t>
      </w:r>
      <w:r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, както следва:</w:t>
      </w: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I. </w:t>
      </w:r>
      <w:r w:rsidRPr="00325967">
        <w:rPr>
          <w:rStyle w:val="FontStyle205"/>
          <w:rFonts w:ascii="Verdana" w:hAnsi="Verdana" w:cs="Arial"/>
          <w:color w:val="000000" w:themeColor="text1"/>
        </w:rPr>
        <w:t>ЦЕНА И УСЛОВИЯ НА ФОРМИРАНЕТО Й</w:t>
      </w:r>
    </w:p>
    <w:p w:rsidR="00D8772C" w:rsidRPr="00325967" w:rsidRDefault="00D8772C" w:rsidP="00D8772C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  <w:lang w:val="ru-RU"/>
        </w:rPr>
        <w:t>1.</w:t>
      </w:r>
      <w:r w:rsidRPr="00325967">
        <w:rPr>
          <w:rFonts w:ascii="Verdana" w:hAnsi="Verdana"/>
          <w:color w:val="000000" w:themeColor="text1"/>
          <w:sz w:val="20"/>
          <w:szCs w:val="20"/>
          <w:lang w:val="ru-RU"/>
        </w:rPr>
        <w:t xml:space="preserve">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Изпълнението на 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>поръчката по ОП</w:t>
      </w:r>
      <w:r>
        <w:rPr>
          <w:rFonts w:ascii="Verdana" w:hAnsi="Verdana"/>
          <w:bCs/>
          <w:color w:val="000000" w:themeColor="text1"/>
          <w:sz w:val="20"/>
          <w:szCs w:val="20"/>
        </w:rPr>
        <w:t>2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color w:val="000000" w:themeColor="text1"/>
          <w:spacing w:val="-17"/>
          <w:sz w:val="20"/>
          <w:szCs w:val="20"/>
        </w:rPr>
        <w:t xml:space="preserve">ще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извършим по цени, съгласно таблицата към настоящото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Ценово предложение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при следните условия: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</w:t>
      </w:r>
      <w:proofErr w:type="spellStart"/>
      <w:r w:rsidRPr="00325967">
        <w:rPr>
          <w:rFonts w:ascii="Verdana" w:hAnsi="Verdana"/>
          <w:b/>
          <w:color w:val="000000" w:themeColor="text1"/>
          <w:sz w:val="20"/>
          <w:szCs w:val="20"/>
        </w:rPr>
        <w:t>1</w:t>
      </w:r>
      <w:proofErr w:type="spellEnd"/>
      <w:r w:rsidRPr="00325967">
        <w:rPr>
          <w:rFonts w:ascii="Verdana" w:hAnsi="Verdana"/>
          <w:b/>
          <w:color w:val="000000" w:themeColor="text1"/>
          <w:sz w:val="20"/>
          <w:szCs w:val="20"/>
        </w:rPr>
        <w:t>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Обявлението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и </w:t>
      </w:r>
      <w:r w:rsidRPr="00325967">
        <w:rPr>
          <w:rFonts w:ascii="Verdana" w:hAnsi="Verdana"/>
          <w:i/>
          <w:color w:val="000000" w:themeColor="text1"/>
          <w:sz w:val="20"/>
          <w:szCs w:val="20"/>
        </w:rPr>
        <w:t>Документацията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обществената поръчка.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 w:themeColor="text1"/>
          <w:spacing w:val="-6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1.2.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всички посочени цени са в лева, без 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ДДС и </w:t>
      </w:r>
      <w:r w:rsidRPr="00325967">
        <w:rPr>
          <w:rFonts w:ascii="Verdana" w:hAnsi="Verdana" w:cs="Arial"/>
          <w:color w:val="000000" w:themeColor="text1"/>
          <w:sz w:val="20"/>
          <w:szCs w:val="20"/>
        </w:rPr>
        <w:t>са закръглявани до втория знак след десетичната запетая</w:t>
      </w:r>
      <w:r w:rsidRPr="00325967">
        <w:rPr>
          <w:rFonts w:ascii="Verdana" w:hAnsi="Verdana"/>
          <w:color w:val="000000" w:themeColor="text1"/>
          <w:spacing w:val="-6"/>
          <w:sz w:val="20"/>
          <w:szCs w:val="20"/>
        </w:rPr>
        <w:t>;</w:t>
      </w:r>
      <w:r w:rsidRPr="00325967">
        <w:rPr>
          <w:rStyle w:val="FontStyle207"/>
          <w:rFonts w:ascii="Verdana" w:hAnsi="Verdana" w:cs="Arial"/>
          <w:color w:val="000000" w:themeColor="text1"/>
        </w:rPr>
        <w:t>.</w:t>
      </w:r>
      <w:r w:rsidRPr="00325967">
        <w:rPr>
          <w:rFonts w:ascii="Verdana" w:hAnsi="Verdana"/>
          <w:i/>
          <w:color w:val="000000" w:themeColor="text1"/>
          <w:spacing w:val="-6"/>
          <w:sz w:val="20"/>
          <w:szCs w:val="20"/>
        </w:rPr>
        <w:t xml:space="preserve"> 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1.3.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Style w:val="FontStyle207"/>
          <w:rFonts w:ascii="Verdana" w:hAnsi="Verdana" w:cs="Arial"/>
          <w:color w:val="000000" w:themeColor="text1"/>
        </w:rPr>
        <w:t>цените в нашето предложение са окончателни и не подлежат на промяна за срока на договора;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  <w:r w:rsidRPr="00325967">
        <w:rPr>
          <w:rStyle w:val="FontStyle207"/>
          <w:rFonts w:ascii="Verdana" w:hAnsi="Verdana" w:cs="Arial"/>
          <w:b/>
          <w:color w:val="000000" w:themeColor="text1"/>
        </w:rPr>
        <w:t>1.4.</w:t>
      </w:r>
      <w:r w:rsidRPr="00325967">
        <w:rPr>
          <w:rStyle w:val="FontStyle207"/>
          <w:rFonts w:ascii="Verdana" w:hAnsi="Verdana" w:cs="Arial"/>
          <w:color w:val="000000" w:themeColor="text1"/>
        </w:rPr>
        <w:t xml:space="preserve"> посочените цени включват всички разходи по изпълнение предмета на поръчката.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jc w:val="both"/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325967">
        <w:rPr>
          <w:rStyle w:val="Emphasis"/>
          <w:rFonts w:ascii="Verdana" w:hAnsi="Verdana"/>
          <w:b/>
          <w:i w:val="0"/>
          <w:iCs w:val="0"/>
          <w:color w:val="000000" w:themeColor="text1"/>
          <w:sz w:val="20"/>
          <w:szCs w:val="20"/>
        </w:rPr>
        <w:t>2.</w:t>
      </w:r>
      <w:r w:rsidRPr="00325967">
        <w:rPr>
          <w:rStyle w:val="Emphasis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Предлаганите от нас ц</w:t>
      </w:r>
      <w:r w:rsidRPr="00325967">
        <w:rPr>
          <w:rFonts w:ascii="Verdana" w:hAnsi="Verdana"/>
          <w:bCs/>
          <w:color w:val="000000" w:themeColor="text1"/>
          <w:sz w:val="20"/>
          <w:szCs w:val="20"/>
        </w:rPr>
        <w:t xml:space="preserve">ени </w:t>
      </w:r>
      <w:r w:rsidRPr="00325967">
        <w:rPr>
          <w:rFonts w:ascii="Verdana" w:hAnsi="Verdana"/>
          <w:color w:val="000000" w:themeColor="text1"/>
          <w:sz w:val="20"/>
          <w:szCs w:val="20"/>
        </w:rPr>
        <w:t>и тяхното формиране са представени в табличен вид, както следва:</w:t>
      </w:r>
    </w:p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325967">
        <w:rPr>
          <w:rFonts w:ascii="Verdana" w:hAnsi="Verdana"/>
          <w:bCs/>
          <w:iCs/>
          <w:color w:val="000000" w:themeColor="text1"/>
          <w:sz w:val="20"/>
          <w:szCs w:val="20"/>
        </w:rPr>
        <w:br w:type="page"/>
      </w:r>
    </w:p>
    <w:p w:rsidR="00D8772C" w:rsidRDefault="00D8772C" w:rsidP="00D8772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lastRenderedPageBreak/>
        <w:t xml:space="preserve">Таблица за предлагани цени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(без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ДДС)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и тяхното формиране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AC0BF6" w:rsidRPr="00325967" w:rsidRDefault="00AC0BF6" w:rsidP="00D8772C">
      <w:pPr>
        <w:jc w:val="both"/>
        <w:rPr>
          <w:rStyle w:val="FontStyle207"/>
          <w:rFonts w:ascii="Verdana" w:hAnsi="Verdana" w:cs="Arial"/>
          <w:b/>
          <w:i/>
          <w:color w:val="000000" w:themeColor="text1"/>
        </w:rPr>
      </w:pPr>
    </w:p>
    <w:tbl>
      <w:tblPr>
        <w:tblW w:w="87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381"/>
        <w:gridCol w:w="1693"/>
        <w:gridCol w:w="1512"/>
        <w:gridCol w:w="1686"/>
      </w:tblGrid>
      <w:tr w:rsidR="00AC0BF6" w:rsidRPr="00AC0BF6" w:rsidTr="00AC0BF6">
        <w:trPr>
          <w:trHeight w:val="10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Наименование на изделието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Количество,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бр.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Единична цена,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лв. без ДДС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Обща цена за срока на договора,</w:t>
            </w: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AC0BF6">
              <w:rPr>
                <w:rFonts w:ascii="Verdana" w:hAnsi="Verdana"/>
                <w:b/>
                <w:color w:val="000000"/>
                <w:sz w:val="18"/>
                <w:szCs w:val="18"/>
              </w:rPr>
              <w:t>лв. без ДДС</w:t>
            </w:r>
          </w:p>
        </w:tc>
      </w:tr>
      <w:tr w:rsidR="00AC0BF6" w:rsidRPr="00AC0BF6" w:rsidTr="00AC0BF6">
        <w:trPr>
          <w:trHeight w:val="3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(3)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0BF6" w:rsidRPr="00AC0BF6" w:rsidRDefault="00AC0BF6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color w:val="000000"/>
                <w:sz w:val="16"/>
                <w:szCs w:val="16"/>
              </w:rPr>
              <w:t>(5) = (3) х (4)</w:t>
            </w: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G100;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G160;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G250; DN80;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240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G160;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G250;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G400; DN100;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300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G400; DN150;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450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AC0BF6" w:rsidTr="00AC0BF6">
        <w:trPr>
          <w:trHeight w:val="1065"/>
        </w:trPr>
        <w:tc>
          <w:tcPr>
            <w:tcW w:w="498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Турбинен разходомер за търговско мерене, G650; DN150; PN16; (ISO 7005) с точни присъединителни размери за междуфланцово </w:t>
            </w:r>
            <w:r w:rsidR="00AC0BF6"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разстояние</w:t>
            </w:r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с дължина 450 </w:t>
            </w:r>
            <w:proofErr w:type="spellStart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mm</w:t>
            </w:r>
            <w:proofErr w:type="spellEnd"/>
            <w:r w:rsidRPr="00AC0BF6">
              <w:rPr>
                <w:rFonts w:ascii="Verdana" w:hAnsi="Verdana" w:cs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6E448C" w:rsidRPr="00AC0BF6" w:rsidRDefault="006E448C" w:rsidP="003B3E6C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C0BF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6E448C" w:rsidRPr="00AC0BF6" w:rsidRDefault="006E448C" w:rsidP="00AC0BF6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E448C" w:rsidRPr="00EE28F5" w:rsidTr="00AC0BF6">
        <w:trPr>
          <w:trHeight w:val="315"/>
        </w:trPr>
        <w:tc>
          <w:tcPr>
            <w:tcW w:w="7084" w:type="dxa"/>
            <w:gridSpan w:val="4"/>
            <w:shd w:val="clear" w:color="000000" w:fill="DBE5F1"/>
            <w:vAlign w:val="center"/>
            <w:hideMark/>
          </w:tcPr>
          <w:p w:rsidR="006E448C" w:rsidRPr="00EE28F5" w:rsidRDefault="006E448C" w:rsidP="006E448C">
            <w:pPr>
              <w:widowControl/>
              <w:autoSpaceDE/>
              <w:autoSpaceDN/>
              <w:adjustRightInd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28F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686" w:type="dxa"/>
            <w:shd w:val="clear" w:color="000000" w:fill="DBE5F1"/>
            <w:vAlign w:val="center"/>
            <w:hideMark/>
          </w:tcPr>
          <w:p w:rsidR="006E448C" w:rsidRPr="00EE28F5" w:rsidRDefault="006E448C" w:rsidP="00EE28F5">
            <w:pPr>
              <w:widowControl/>
              <w:autoSpaceDE/>
              <w:autoSpaceDN/>
              <w:adjustRightInd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3.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За изпълнение предмета на поръчката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в съответствие с условията на настоящата процедура,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предлагаме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ОБЩА цена за изпълнение на поръчката по ОП</w:t>
      </w:r>
      <w:r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>2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 без ДДС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в размер на: </w:t>
      </w:r>
    </w:p>
    <w:p w:rsidR="00D8772C" w:rsidRPr="00325967" w:rsidRDefault="00D8772C" w:rsidP="00D8772C">
      <w:pPr>
        <w:pStyle w:val="BodyTextIndent"/>
        <w:spacing w:after="0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</w:p>
    <w:p w:rsidR="00D8772C" w:rsidRPr="00325967" w:rsidRDefault="00D8772C" w:rsidP="00D8772C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 w:themeColor="text1"/>
          <w:spacing w:val="-7"/>
          <w:sz w:val="20"/>
          <w:szCs w:val="20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 xml:space="preserve">) 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</w:t>
      </w:r>
    </w:p>
    <w:p w:rsidR="00D8772C" w:rsidRPr="00325967" w:rsidRDefault="00D8772C" w:rsidP="00D8772C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20"/>
          <w:szCs w:val="20"/>
        </w:rPr>
        <w:t>(словом) .</w:t>
      </w: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D8772C" w:rsidRPr="00325967" w:rsidRDefault="00D8772C" w:rsidP="00D8772C">
      <w:pPr>
        <w:pStyle w:val="BodyTextIndent"/>
        <w:spacing w:after="0"/>
        <w:ind w:left="0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325967">
        <w:rPr>
          <w:rFonts w:ascii="Verdana" w:hAnsi="Verdana"/>
          <w:i/>
          <w:iCs/>
          <w:color w:val="000000" w:themeColor="text1"/>
          <w:spacing w:val="-7"/>
          <w:sz w:val="18"/>
          <w:szCs w:val="18"/>
        </w:rPr>
        <w:t>(посочва се словом стойността на валутата)</w:t>
      </w: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ru-RU"/>
        </w:rPr>
      </w:pPr>
      <w:r w:rsidRPr="00325967">
        <w:rPr>
          <w:rStyle w:val="FontStyle207"/>
          <w:rFonts w:ascii="Verdana" w:hAnsi="Verdana" w:cs="Arial"/>
          <w:color w:val="000000" w:themeColor="text1"/>
        </w:rPr>
        <w:t xml:space="preserve">Потвърждаваме, че предлаганата от нас </w:t>
      </w:r>
      <w:r w:rsidRPr="00325967">
        <w:rPr>
          <w:rFonts w:ascii="Verdana" w:hAnsi="Verdana"/>
          <w:b/>
          <w:iCs/>
          <w:color w:val="000000" w:themeColor="text1"/>
          <w:spacing w:val="-7"/>
          <w:sz w:val="20"/>
          <w:szCs w:val="20"/>
        </w:rPr>
        <w:t xml:space="preserve">ОБЩА цена без ДДС 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е формирана въз основа на 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>единичн</w:t>
      </w:r>
      <w:r w:rsidR="00702413">
        <w:rPr>
          <w:rFonts w:ascii="Verdana" w:hAnsi="Verdana"/>
          <w:color w:val="000000" w:themeColor="text1"/>
          <w:sz w:val="20"/>
          <w:szCs w:val="20"/>
        </w:rPr>
        <w:t>и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>т</w:t>
      </w:r>
      <w:r w:rsidR="00702413">
        <w:rPr>
          <w:rFonts w:ascii="Verdana" w:hAnsi="Verdana"/>
          <w:color w:val="000000" w:themeColor="text1"/>
          <w:sz w:val="20"/>
          <w:szCs w:val="20"/>
        </w:rPr>
        <w:t>е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 xml:space="preserve"> цен</w:t>
      </w:r>
      <w:r w:rsidR="00702413">
        <w:rPr>
          <w:rFonts w:ascii="Verdana" w:hAnsi="Verdana"/>
          <w:color w:val="000000" w:themeColor="text1"/>
          <w:sz w:val="20"/>
          <w:szCs w:val="20"/>
        </w:rPr>
        <w:t>и</w:t>
      </w:r>
      <w:r w:rsidR="00702413"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iCs/>
          <w:color w:val="000000" w:themeColor="text1"/>
          <w:spacing w:val="-7"/>
          <w:sz w:val="20"/>
          <w:szCs w:val="20"/>
        </w:rPr>
        <w:t>от предложението в табличен вид.</w:t>
      </w:r>
    </w:p>
    <w:p w:rsidR="00D8772C" w:rsidRPr="00325967" w:rsidRDefault="00D8772C" w:rsidP="00D8772C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</w:p>
    <w:p w:rsidR="00D8772C" w:rsidRPr="00325967" w:rsidRDefault="00D8772C" w:rsidP="00D8772C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Style w:val="FontStyle205"/>
          <w:rFonts w:ascii="Verdana" w:hAnsi="Verdana" w:cs="Arial"/>
          <w:color w:val="000000" w:themeColor="text1"/>
        </w:rPr>
        <w:t>II. НАЧИН НА ПЛАЩАНЕ</w:t>
      </w:r>
      <w:r w:rsidRPr="0032596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D8772C" w:rsidRPr="00325967" w:rsidRDefault="00D8772C" w:rsidP="00D8772C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color w:val="000000" w:themeColor="text1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Условия и начин на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плащане:</w:t>
      </w: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</w:rPr>
      </w:pPr>
      <w:r w:rsidRPr="00325967">
        <w:rPr>
          <w:rFonts w:ascii="Verdana" w:hAnsi="Verdana" w:cs="Arial"/>
          <w:color w:val="000000" w:themeColor="text1"/>
          <w:sz w:val="20"/>
        </w:rPr>
        <w:t>За всяка доставка - п</w:t>
      </w:r>
      <w:r w:rsidRPr="00325967">
        <w:rPr>
          <w:rFonts w:ascii="Verdana" w:hAnsi="Verdana"/>
          <w:color w:val="000000" w:themeColor="text1"/>
          <w:sz w:val="20"/>
          <w:lang w:val="ru-RU"/>
        </w:rPr>
        <w:t>о банков път, до 3</w:t>
      </w:r>
      <w:r w:rsidRPr="00325967">
        <w:rPr>
          <w:rFonts w:ascii="Verdana" w:hAnsi="Verdana"/>
          <w:color w:val="000000" w:themeColor="text1"/>
          <w:sz w:val="20"/>
        </w:rPr>
        <w:t xml:space="preserve">0 дни от датата на </w:t>
      </w:r>
      <w:proofErr w:type="spellStart"/>
      <w:r w:rsidRPr="00325967">
        <w:rPr>
          <w:rFonts w:ascii="Verdana" w:hAnsi="Verdana"/>
          <w:color w:val="000000" w:themeColor="text1"/>
          <w:sz w:val="20"/>
        </w:rPr>
        <w:t>приемо-предавателния</w:t>
      </w:r>
      <w:proofErr w:type="spellEnd"/>
      <w:r w:rsidRPr="00325967">
        <w:rPr>
          <w:rFonts w:ascii="Verdana" w:hAnsi="Verdana"/>
          <w:color w:val="000000" w:themeColor="text1"/>
          <w:sz w:val="20"/>
        </w:rPr>
        <w:t xml:space="preserve"> протокол за доставка на </w:t>
      </w:r>
      <w:r>
        <w:rPr>
          <w:rFonts w:ascii="Verdana" w:hAnsi="Verdana"/>
          <w:color w:val="000000" w:themeColor="text1"/>
          <w:sz w:val="20"/>
        </w:rPr>
        <w:t>заявените разходомери</w:t>
      </w:r>
      <w:r w:rsidRPr="00325967">
        <w:rPr>
          <w:rFonts w:ascii="Verdana" w:hAnsi="Verdana" w:cs="Arial"/>
          <w:color w:val="000000" w:themeColor="text1"/>
          <w:sz w:val="20"/>
        </w:rPr>
        <w:t>.</w:t>
      </w:r>
    </w:p>
    <w:p w:rsidR="00D8772C" w:rsidRPr="00325967" w:rsidRDefault="00D8772C" w:rsidP="00D8772C">
      <w:pPr>
        <w:jc w:val="both"/>
        <w:rPr>
          <w:rStyle w:val="FontStyle207"/>
          <w:rFonts w:ascii="Verdana" w:hAnsi="Verdana" w:cs="Arial"/>
          <w:color w:val="000000" w:themeColor="text1"/>
        </w:rPr>
      </w:pPr>
    </w:p>
    <w:p w:rsidR="00D8772C" w:rsidRPr="00325967" w:rsidRDefault="00D8772C" w:rsidP="00D8772C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D8772C" w:rsidRPr="00325967" w:rsidRDefault="00D8772C" w:rsidP="00D8772C">
      <w:pPr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ПОДПИС И ПЕЧАТ: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p w:rsidR="00D8772C" w:rsidRPr="00325967" w:rsidRDefault="00D8772C" w:rsidP="00D8772C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</w:p>
    <w:p w:rsidR="00D8772C" w:rsidRPr="00325967" w:rsidRDefault="00D8772C" w:rsidP="00D8772C">
      <w:pPr>
        <w:widowControl/>
        <w:suppressAutoHyphens/>
        <w:autoSpaceDE/>
        <w:autoSpaceDN/>
        <w:adjustRightInd/>
        <w:jc w:val="both"/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u w:val="single"/>
          <w:lang w:eastAsia="ar-SA"/>
        </w:rPr>
        <w:t>Забележка</w:t>
      </w:r>
      <w:r w:rsidRPr="00325967">
        <w:rPr>
          <w:rFonts w:ascii="Verdana" w:hAnsi="Verdana"/>
          <w:b/>
          <w:bCs/>
          <w:i/>
          <w:iCs/>
          <w:color w:val="000000" w:themeColor="text1"/>
          <w:sz w:val="16"/>
          <w:szCs w:val="16"/>
          <w:lang w:eastAsia="ar-SA"/>
        </w:rPr>
        <w:t xml:space="preserve">: </w:t>
      </w:r>
    </w:p>
    <w:p w:rsidR="00D8772C" w:rsidRPr="00325967" w:rsidRDefault="00D8772C" w:rsidP="00D8772C">
      <w:pPr>
        <w:widowControl/>
        <w:suppressAutoHyphens/>
        <w:autoSpaceDE/>
        <w:autoSpaceDN/>
        <w:adjustRightInd/>
        <w:jc w:val="both"/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>Изготвеното Ценово предложение се запечатва в отделен непрозрачен плик с надпис „Предлагани ценови параметри за ОП</w:t>
      </w:r>
      <w:r w:rsidR="00047160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>2</w:t>
      </w:r>
      <w:r w:rsidRPr="00325967">
        <w:rPr>
          <w:rFonts w:ascii="Verdana" w:hAnsi="Verdana"/>
          <w:bCs/>
          <w:i/>
          <w:iCs/>
          <w:color w:val="000000" w:themeColor="text1"/>
          <w:sz w:val="16"/>
          <w:szCs w:val="16"/>
          <w:lang w:eastAsia="ar-SA"/>
        </w:rPr>
        <w:t xml:space="preserve">”, който се прилага в ОПАКОВКАТА, съдържаща цялостното предложение на участника. </w:t>
      </w:r>
    </w:p>
    <w:p w:rsidR="00183BF6" w:rsidRPr="00325967" w:rsidRDefault="00183BF6" w:rsidP="00047160">
      <w:pPr>
        <w:widowControl/>
        <w:autoSpaceDE/>
        <w:autoSpaceDN/>
        <w:adjustRightInd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sectPr w:rsidR="00183BF6" w:rsidRPr="00325967" w:rsidSect="004E6FDB">
      <w:headerReference w:type="default" r:id="rId11"/>
      <w:footerReference w:type="default" r:id="rId12"/>
      <w:pgSz w:w="11907" w:h="16840" w:code="9"/>
      <w:pgMar w:top="1474" w:right="964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DE" w:rsidRDefault="004B49DE">
      <w:r>
        <w:separator/>
      </w:r>
    </w:p>
  </w:endnote>
  <w:endnote w:type="continuationSeparator" w:id="0">
    <w:p w:rsidR="004B49DE" w:rsidRDefault="004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617F3D" w:rsidRDefault="00194897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BBD5C53" wp14:editId="2A8BE7D2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897" w:rsidRDefault="00194897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441B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0.45pt;margin-top:4.3pt;width:9.95pt;height:1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U0jA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" stroked="f">
              <v:fill opacity="0"/>
              <v:textbox inset="0,0,0,0">
                <w:txbxContent>
                  <w:p w:rsidR="00194897" w:rsidRDefault="00194897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A7441B">
                      <w:rPr>
                        <w:rStyle w:val="PageNumber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194897" w:rsidRPr="00447E8E" w:rsidRDefault="00194897" w:rsidP="00447E8E">
    <w:pPr>
      <w:pStyle w:val="Footer"/>
      <w:ind w:right="360"/>
      <w:jc w:val="center"/>
      <w:rPr>
        <w:rFonts w:ascii="Verdana" w:hAnsi="Verdana"/>
        <w:color w:val="333333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02 428 3478;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procurement@overgas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>.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bg</w:t>
    </w:r>
    <w:proofErr w:type="spellEnd"/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zop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overgas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DC7C06" w:rsidRDefault="00194897" w:rsidP="00447E8E">
    <w:pPr>
      <w:pStyle w:val="Footer"/>
      <w:pBdr>
        <w:top w:val="single" w:sz="4" w:space="0" w:color="auto"/>
      </w:pBdr>
      <w:ind w:right="13"/>
      <w:jc w:val="center"/>
      <w:rPr>
        <w:rFonts w:ascii="Verdana" w:hAnsi="Verdana"/>
        <w:color w:val="808080"/>
        <w:sz w:val="16"/>
        <w:szCs w:val="16"/>
      </w:rPr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CDB6117" wp14:editId="57286B99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897" w:rsidRDefault="00194897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441B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40.45pt;margin-top:4.3pt;width:9.95pt;height:10.2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" stroked="f">
              <v:fill opacity="0"/>
              <v:textbox inset="0,0,0,0">
                <w:txbxContent>
                  <w:p w:rsidR="00194897" w:rsidRDefault="00194897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A7441B">
                      <w:rPr>
                        <w:rStyle w:val="PageNumber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DC7C06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DC7C06">
      <w:rPr>
        <w:rFonts w:ascii="Verdana" w:hAnsi="Verdana"/>
        <w:color w:val="808080"/>
        <w:sz w:val="16"/>
        <w:szCs w:val="16"/>
      </w:rPr>
      <w:t>София 1407, ул. „Филип Кутев” 5</w:t>
    </w:r>
  </w:p>
  <w:p w:rsidR="00194897" w:rsidRPr="00897FB8" w:rsidRDefault="00194897" w:rsidP="00DC7C06">
    <w:pPr>
      <w:pStyle w:val="Footer"/>
      <w:ind w:right="36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/>
        <w:color w:val="808080"/>
        <w:sz w:val="16"/>
        <w:szCs w:val="16"/>
      </w:rPr>
      <w:t xml:space="preserve">тел. 02 428 3478; факс: 02 9621 724; </w:t>
    </w:r>
    <w:proofErr w:type="spellStart"/>
    <w:r w:rsidRPr="00DC7C06">
      <w:rPr>
        <w:rFonts w:ascii="Verdana" w:hAnsi="Verdana"/>
        <w:color w:val="808080"/>
        <w:sz w:val="16"/>
        <w:szCs w:val="16"/>
      </w:rPr>
      <w:t>e-mail</w:t>
    </w:r>
    <w:proofErr w:type="spellEnd"/>
    <w:r w:rsidRPr="00DC7C06">
      <w:rPr>
        <w:rFonts w:ascii="Verdana" w:hAnsi="Verdana" w:cs="Arial"/>
        <w:color w:val="808080"/>
        <w:sz w:val="16"/>
        <w:szCs w:val="16"/>
      </w:rPr>
      <w:t xml:space="preserve">: </w:t>
    </w:r>
    <w:hyperlink r:id="rId1" w:history="1">
      <w:r w:rsidRPr="00DC7C06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897FB8">
      <w:rPr>
        <w:rFonts w:ascii="Verdana" w:hAnsi="Verdana" w:cs="Arial"/>
        <w:color w:val="808080"/>
        <w:sz w:val="16"/>
        <w:szCs w:val="16"/>
      </w:rPr>
      <w:t xml:space="preserve"> </w:t>
    </w:r>
    <w:r w:rsidRPr="00DC7C06">
      <w:rPr>
        <w:rFonts w:ascii="Verdana" w:hAnsi="Verdana" w:cs="Arial"/>
        <w:color w:val="808080"/>
        <w:sz w:val="16"/>
        <w:szCs w:val="16"/>
      </w:rPr>
      <w:t xml:space="preserve">; 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zop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overgas</w:t>
    </w:r>
    <w:proofErr w:type="spellEnd"/>
    <w:r w:rsidRPr="00DC7C06">
      <w:rPr>
        <w:rFonts w:ascii="Verdana" w:hAnsi="Verdana" w:cs="Arial"/>
        <w:color w:val="0000FF"/>
        <w:sz w:val="16"/>
        <w:szCs w:val="16"/>
      </w:rPr>
      <w:t>.</w:t>
    </w:r>
    <w:proofErr w:type="spellStart"/>
    <w:r w:rsidRPr="00DC7C06">
      <w:rPr>
        <w:rFonts w:ascii="Verdana" w:hAnsi="Verdana" w:cs="Arial"/>
        <w:color w:val="0000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DE" w:rsidRDefault="004B49DE">
      <w:r>
        <w:separator/>
      </w:r>
    </w:p>
  </w:footnote>
  <w:footnote w:type="continuationSeparator" w:id="0">
    <w:p w:rsidR="004B49DE" w:rsidRDefault="004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352D55" w:rsidRDefault="00194897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i/>
        <w:color w:val="808080"/>
        <w:sz w:val="16"/>
        <w:szCs w:val="16"/>
      </w:rPr>
    </w:pPr>
    <w:r>
      <w:rPr>
        <w:rFonts w:ascii="Verdana" w:hAnsi="Verdana" w:cs="Arial"/>
        <w:i/>
        <w:color w:val="808080"/>
        <w:sz w:val="16"/>
        <w:szCs w:val="16"/>
      </w:rPr>
      <w:t>Открита п</w:t>
    </w:r>
    <w:r w:rsidRPr="00352D55">
      <w:rPr>
        <w:rFonts w:ascii="Verdana" w:hAnsi="Verdana" w:cs="Arial"/>
        <w:i/>
        <w:color w:val="808080"/>
        <w:sz w:val="16"/>
        <w:szCs w:val="16"/>
      </w:rPr>
      <w:t>роцедура за възлагане на обществена поръчка с предмет:</w:t>
    </w:r>
  </w:p>
  <w:p w:rsidR="00194897" w:rsidRPr="0056377F" w:rsidRDefault="00194897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</w:pPr>
    <w:r>
      <w:rPr>
        <w:rFonts w:ascii="Verdana" w:hAnsi="Verdana" w:cs="Arial"/>
        <w:color w:val="808080"/>
        <w:sz w:val="16"/>
        <w:szCs w:val="16"/>
      </w:rPr>
      <w:t>„Доставка на ротационни и турбинни разходомери за природен газ</w:t>
    </w:r>
    <w:r w:rsidRPr="00AD04ED">
      <w:rPr>
        <w:rFonts w:ascii="Verdana" w:hAnsi="Verdana" w:cs="Arial"/>
        <w:color w:val="808080"/>
        <w:sz w:val="16"/>
        <w:szCs w:val="16"/>
        <w:lang w:val="ru-RU"/>
      </w:rPr>
      <w:t xml:space="preserve"> </w:t>
    </w:r>
    <w:r>
      <w:rPr>
        <w:rFonts w:ascii="Verdana" w:hAnsi="Verdana" w:cs="Arial"/>
        <w:color w:val="808080"/>
        <w:sz w:val="16"/>
        <w:szCs w:val="16"/>
      </w:rPr>
      <w:t>по две обособени позиции“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97" w:rsidRPr="00DC7C06" w:rsidRDefault="00194897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color w:val="808080"/>
        <w:sz w:val="16"/>
        <w:szCs w:val="16"/>
      </w:rPr>
    </w:pPr>
    <w:r w:rsidRPr="00DC7C06">
      <w:rPr>
        <w:rFonts w:ascii="Verdana" w:hAnsi="Verdana" w:cs="Arial"/>
        <w:color w:val="808080"/>
        <w:sz w:val="16"/>
        <w:szCs w:val="16"/>
      </w:rPr>
      <w:t>Открита процедура за възлагане на обществена поръчка с предмет:</w:t>
    </w:r>
  </w:p>
  <w:p w:rsidR="00194897" w:rsidRPr="00E37FA6" w:rsidRDefault="00194897" w:rsidP="007C0D88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i/>
        <w:lang w:val="ru-RU"/>
      </w:rPr>
    </w:pPr>
    <w:r w:rsidRPr="00DC7C06">
      <w:rPr>
        <w:rFonts w:ascii="Verdana" w:hAnsi="Verdana" w:cs="Arial"/>
        <w:i/>
        <w:color w:val="808080"/>
        <w:sz w:val="16"/>
        <w:szCs w:val="16"/>
      </w:rPr>
      <w:t>„</w:t>
    </w:r>
    <w:r>
      <w:rPr>
        <w:rFonts w:ascii="Verdana" w:hAnsi="Verdana" w:cs="Arial"/>
        <w:i/>
        <w:color w:val="808080"/>
        <w:sz w:val="16"/>
        <w:szCs w:val="16"/>
      </w:rPr>
      <w:t>Доставка на ротационни и турбинни разходомери за природен газ по две обособени позиции</w:t>
    </w:r>
    <w:r w:rsidRPr="00E37FA6">
      <w:rPr>
        <w:rFonts w:ascii="Verdana" w:hAnsi="Verdana" w:cs="Arial"/>
        <w:i/>
        <w:color w:val="808080"/>
        <w:sz w:val="16"/>
        <w:szCs w:val="16"/>
        <w:lang w:val="ru-RU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44334B8"/>
    <w:multiLevelType w:val="hybridMultilevel"/>
    <w:tmpl w:val="7778C63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6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DA4400"/>
    <w:multiLevelType w:val="multilevel"/>
    <w:tmpl w:val="E0781F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711884"/>
    <w:multiLevelType w:val="multilevel"/>
    <w:tmpl w:val="167C00A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color w:val="auto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4C4634"/>
    <w:multiLevelType w:val="multilevel"/>
    <w:tmpl w:val="B65A37A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color w:val="auto"/>
      </w:rPr>
    </w:lvl>
  </w:abstractNum>
  <w:abstractNum w:abstractNumId="22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C44F9B"/>
    <w:multiLevelType w:val="hybridMultilevel"/>
    <w:tmpl w:val="BBA8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62CE8"/>
    <w:multiLevelType w:val="multilevel"/>
    <w:tmpl w:val="3092AD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E7526"/>
    <w:multiLevelType w:val="multilevel"/>
    <w:tmpl w:val="E71E08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48A2575"/>
    <w:multiLevelType w:val="hybridMultilevel"/>
    <w:tmpl w:val="65A02D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BB15E7"/>
    <w:multiLevelType w:val="hybridMultilevel"/>
    <w:tmpl w:val="EF7C06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2">
    <w:nsid w:val="4F361828"/>
    <w:multiLevelType w:val="multilevel"/>
    <w:tmpl w:val="EFCE40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36C2C3E"/>
    <w:multiLevelType w:val="multilevel"/>
    <w:tmpl w:val="83C0F1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4BD2C7B"/>
    <w:multiLevelType w:val="multilevel"/>
    <w:tmpl w:val="2E76E5C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color w:val="auto"/>
      </w:rPr>
    </w:lvl>
  </w:abstractNum>
  <w:abstractNum w:abstractNumId="35">
    <w:nsid w:val="573F43C6"/>
    <w:multiLevelType w:val="multilevel"/>
    <w:tmpl w:val="2076C6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>
    <w:nsid w:val="5815594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8DA7596"/>
    <w:multiLevelType w:val="multilevel"/>
    <w:tmpl w:val="8F8205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0344DD"/>
    <w:multiLevelType w:val="multilevel"/>
    <w:tmpl w:val="4D90E1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43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8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38"/>
  </w:num>
  <w:num w:numId="8">
    <w:abstractNumId w:val="28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2"/>
  </w:num>
  <w:num w:numId="14">
    <w:abstractNumId w:val="41"/>
  </w:num>
  <w:num w:numId="15">
    <w:abstractNumId w:val="43"/>
  </w:num>
  <w:num w:numId="16">
    <w:abstractNumId w:val="15"/>
  </w:num>
  <w:num w:numId="17">
    <w:abstractNumId w:val="42"/>
  </w:num>
  <w:num w:numId="18">
    <w:abstractNumId w:val="26"/>
  </w:num>
  <w:num w:numId="19">
    <w:abstractNumId w:val="14"/>
  </w:num>
  <w:num w:numId="20">
    <w:abstractNumId w:val="13"/>
  </w:num>
  <w:num w:numId="21">
    <w:abstractNumId w:val="18"/>
  </w:num>
  <w:num w:numId="22">
    <w:abstractNumId w:val="12"/>
  </w:num>
  <w:num w:numId="23">
    <w:abstractNumId w:val="29"/>
  </w:num>
  <w:num w:numId="24">
    <w:abstractNumId w:val="24"/>
  </w:num>
  <w:num w:numId="25">
    <w:abstractNumId w:val="27"/>
  </w:num>
  <w:num w:numId="26">
    <w:abstractNumId w:val="32"/>
  </w:num>
  <w:num w:numId="27">
    <w:abstractNumId w:val="34"/>
  </w:num>
  <w:num w:numId="28">
    <w:abstractNumId w:val="35"/>
  </w:num>
  <w:num w:numId="29">
    <w:abstractNumId w:val="33"/>
  </w:num>
  <w:num w:numId="30">
    <w:abstractNumId w:val="30"/>
  </w:num>
  <w:num w:numId="31">
    <w:abstractNumId w:val="17"/>
  </w:num>
  <w:num w:numId="32">
    <w:abstractNumId w:val="40"/>
  </w:num>
  <w:num w:numId="33">
    <w:abstractNumId w:val="19"/>
  </w:num>
  <w:num w:numId="34">
    <w:abstractNumId w:val="21"/>
  </w:num>
  <w:num w:numId="35">
    <w:abstractNumId w:val="25"/>
  </w:num>
  <w:num w:numId="36">
    <w:abstractNumId w:val="37"/>
  </w:num>
  <w:num w:numId="37">
    <w:abstractNumId w:val="10"/>
  </w:num>
  <w:num w:numId="38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7B9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6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160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A7DB5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455C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AF4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679F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8BC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E5A"/>
    <w:rsid w:val="00161310"/>
    <w:rsid w:val="00161BB6"/>
    <w:rsid w:val="00162300"/>
    <w:rsid w:val="0016283C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5FD3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F6"/>
    <w:rsid w:val="00183F38"/>
    <w:rsid w:val="0018502A"/>
    <w:rsid w:val="0018646A"/>
    <w:rsid w:val="00186784"/>
    <w:rsid w:val="00186F83"/>
    <w:rsid w:val="001873DD"/>
    <w:rsid w:val="001876A0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897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37B"/>
    <w:rsid w:val="001D54A7"/>
    <w:rsid w:val="001D5EF3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4C7"/>
    <w:rsid w:val="00203676"/>
    <w:rsid w:val="00204395"/>
    <w:rsid w:val="00205AE4"/>
    <w:rsid w:val="00206843"/>
    <w:rsid w:val="00206B14"/>
    <w:rsid w:val="00206FBA"/>
    <w:rsid w:val="00207031"/>
    <w:rsid w:val="002074B0"/>
    <w:rsid w:val="002079AE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E0D"/>
    <w:rsid w:val="00216FF3"/>
    <w:rsid w:val="0021767C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6764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4E05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5B52"/>
    <w:rsid w:val="00295C45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25C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583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F8B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1B9B"/>
    <w:rsid w:val="00362323"/>
    <w:rsid w:val="00362483"/>
    <w:rsid w:val="00362CDD"/>
    <w:rsid w:val="00362E88"/>
    <w:rsid w:val="0036320D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A08"/>
    <w:rsid w:val="00370DFD"/>
    <w:rsid w:val="00370E5E"/>
    <w:rsid w:val="003715E4"/>
    <w:rsid w:val="00371EDD"/>
    <w:rsid w:val="0037206F"/>
    <w:rsid w:val="00375311"/>
    <w:rsid w:val="00375804"/>
    <w:rsid w:val="00376172"/>
    <w:rsid w:val="003761E4"/>
    <w:rsid w:val="0037626D"/>
    <w:rsid w:val="003764A4"/>
    <w:rsid w:val="003767D5"/>
    <w:rsid w:val="0037695E"/>
    <w:rsid w:val="00376B89"/>
    <w:rsid w:val="003775FA"/>
    <w:rsid w:val="00377A32"/>
    <w:rsid w:val="00380281"/>
    <w:rsid w:val="00380CA4"/>
    <w:rsid w:val="0038137E"/>
    <w:rsid w:val="00381984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903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3E6C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0F3E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733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BF9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1A1"/>
    <w:rsid w:val="003F3C67"/>
    <w:rsid w:val="003F3ED1"/>
    <w:rsid w:val="003F4B8F"/>
    <w:rsid w:val="003F5CEC"/>
    <w:rsid w:val="003F677D"/>
    <w:rsid w:val="003F6A92"/>
    <w:rsid w:val="003F6B74"/>
    <w:rsid w:val="003F73C1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5BA9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0B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1C3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5E5B"/>
    <w:rsid w:val="004A62FB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425"/>
    <w:rsid w:val="004B4557"/>
    <w:rsid w:val="004B4843"/>
    <w:rsid w:val="004B49D7"/>
    <w:rsid w:val="004B49DE"/>
    <w:rsid w:val="004B6A2C"/>
    <w:rsid w:val="004B6DE0"/>
    <w:rsid w:val="004B6EBE"/>
    <w:rsid w:val="004B6FF9"/>
    <w:rsid w:val="004B74D3"/>
    <w:rsid w:val="004B7DF4"/>
    <w:rsid w:val="004B7E25"/>
    <w:rsid w:val="004C09C7"/>
    <w:rsid w:val="004C0F48"/>
    <w:rsid w:val="004C11EA"/>
    <w:rsid w:val="004C227B"/>
    <w:rsid w:val="004C239C"/>
    <w:rsid w:val="004C3039"/>
    <w:rsid w:val="004C3253"/>
    <w:rsid w:val="004C38FD"/>
    <w:rsid w:val="004C44F4"/>
    <w:rsid w:val="004C4548"/>
    <w:rsid w:val="004C57AE"/>
    <w:rsid w:val="004C7070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8F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1F7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4E03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6C64"/>
    <w:rsid w:val="005171A3"/>
    <w:rsid w:val="00517799"/>
    <w:rsid w:val="00517B8E"/>
    <w:rsid w:val="00520181"/>
    <w:rsid w:val="005207A0"/>
    <w:rsid w:val="0052277C"/>
    <w:rsid w:val="00522E16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378"/>
    <w:rsid w:val="0053175D"/>
    <w:rsid w:val="005318A9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01F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20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EE3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417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CF8"/>
    <w:rsid w:val="005F4FE6"/>
    <w:rsid w:val="005F60AD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914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3A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0DDA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467C"/>
    <w:rsid w:val="006779A9"/>
    <w:rsid w:val="00677AF3"/>
    <w:rsid w:val="00680BAF"/>
    <w:rsid w:val="006815EF"/>
    <w:rsid w:val="00681CD5"/>
    <w:rsid w:val="00681EBE"/>
    <w:rsid w:val="0068216E"/>
    <w:rsid w:val="0068279A"/>
    <w:rsid w:val="00682B24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33D2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8C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134"/>
    <w:rsid w:val="006E6A20"/>
    <w:rsid w:val="006E6E2A"/>
    <w:rsid w:val="006E78CD"/>
    <w:rsid w:val="006E7C48"/>
    <w:rsid w:val="006E7DCD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760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413"/>
    <w:rsid w:val="0070278C"/>
    <w:rsid w:val="00702884"/>
    <w:rsid w:val="007029F0"/>
    <w:rsid w:val="00703405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2D2B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57D0D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6C5E"/>
    <w:rsid w:val="00767735"/>
    <w:rsid w:val="007716E7"/>
    <w:rsid w:val="007717E5"/>
    <w:rsid w:val="00772408"/>
    <w:rsid w:val="007728D8"/>
    <w:rsid w:val="00772B44"/>
    <w:rsid w:val="00772FB3"/>
    <w:rsid w:val="007733A7"/>
    <w:rsid w:val="00774840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409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91E"/>
    <w:rsid w:val="007A1B9F"/>
    <w:rsid w:val="007A2439"/>
    <w:rsid w:val="007A2B46"/>
    <w:rsid w:val="007A3B17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0C7F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4DBF"/>
    <w:rsid w:val="007C558C"/>
    <w:rsid w:val="007C692E"/>
    <w:rsid w:val="007C6A68"/>
    <w:rsid w:val="007C73AE"/>
    <w:rsid w:val="007C7708"/>
    <w:rsid w:val="007C7C13"/>
    <w:rsid w:val="007D0A16"/>
    <w:rsid w:val="007D0BB9"/>
    <w:rsid w:val="007D0EB4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08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DFA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B3D"/>
    <w:rsid w:val="00810C99"/>
    <w:rsid w:val="008113DC"/>
    <w:rsid w:val="00811650"/>
    <w:rsid w:val="00812165"/>
    <w:rsid w:val="008125AE"/>
    <w:rsid w:val="008125D3"/>
    <w:rsid w:val="00812A6C"/>
    <w:rsid w:val="00812ADA"/>
    <w:rsid w:val="008130CD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C4E"/>
    <w:rsid w:val="00816CFD"/>
    <w:rsid w:val="00816DC3"/>
    <w:rsid w:val="00816DE4"/>
    <w:rsid w:val="00817D7F"/>
    <w:rsid w:val="00820B5A"/>
    <w:rsid w:val="00821C54"/>
    <w:rsid w:val="00821D84"/>
    <w:rsid w:val="00822155"/>
    <w:rsid w:val="008228AA"/>
    <w:rsid w:val="00822C20"/>
    <w:rsid w:val="00822F50"/>
    <w:rsid w:val="008230DE"/>
    <w:rsid w:val="008234C1"/>
    <w:rsid w:val="0082366A"/>
    <w:rsid w:val="00823822"/>
    <w:rsid w:val="00824018"/>
    <w:rsid w:val="00825430"/>
    <w:rsid w:val="00825842"/>
    <w:rsid w:val="008258E0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03C"/>
    <w:rsid w:val="008621FA"/>
    <w:rsid w:val="008624C3"/>
    <w:rsid w:val="00862E57"/>
    <w:rsid w:val="0086324B"/>
    <w:rsid w:val="0086346C"/>
    <w:rsid w:val="0086387E"/>
    <w:rsid w:val="00864516"/>
    <w:rsid w:val="0087001B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455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A41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0518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29CC"/>
    <w:rsid w:val="008F2D46"/>
    <w:rsid w:val="008F301A"/>
    <w:rsid w:val="008F3920"/>
    <w:rsid w:val="008F3B56"/>
    <w:rsid w:val="008F43E5"/>
    <w:rsid w:val="008F4F5B"/>
    <w:rsid w:val="008F5039"/>
    <w:rsid w:val="008F606E"/>
    <w:rsid w:val="008F6AE2"/>
    <w:rsid w:val="008F6F2C"/>
    <w:rsid w:val="008F720A"/>
    <w:rsid w:val="008F7301"/>
    <w:rsid w:val="008F7592"/>
    <w:rsid w:val="008F7ED0"/>
    <w:rsid w:val="0090051D"/>
    <w:rsid w:val="00900984"/>
    <w:rsid w:val="00900DCA"/>
    <w:rsid w:val="00901DB6"/>
    <w:rsid w:val="009021B9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D1D"/>
    <w:rsid w:val="00911D2F"/>
    <w:rsid w:val="0091259A"/>
    <w:rsid w:val="0091282C"/>
    <w:rsid w:val="00912906"/>
    <w:rsid w:val="00914BF3"/>
    <w:rsid w:val="00915968"/>
    <w:rsid w:val="00915A6F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11C"/>
    <w:rsid w:val="00931F7C"/>
    <w:rsid w:val="0093261A"/>
    <w:rsid w:val="009327F8"/>
    <w:rsid w:val="00932B1F"/>
    <w:rsid w:val="00932B5E"/>
    <w:rsid w:val="00932C1D"/>
    <w:rsid w:val="00933204"/>
    <w:rsid w:val="0093346A"/>
    <w:rsid w:val="00933507"/>
    <w:rsid w:val="00934187"/>
    <w:rsid w:val="009341FA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310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3821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3EC7"/>
    <w:rsid w:val="009740F0"/>
    <w:rsid w:val="0097465B"/>
    <w:rsid w:val="00974906"/>
    <w:rsid w:val="00974ABF"/>
    <w:rsid w:val="00974B1A"/>
    <w:rsid w:val="00974CAF"/>
    <w:rsid w:val="00974F84"/>
    <w:rsid w:val="00975294"/>
    <w:rsid w:val="00975E50"/>
    <w:rsid w:val="00976F4E"/>
    <w:rsid w:val="0097724F"/>
    <w:rsid w:val="009776C3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269"/>
    <w:rsid w:val="009875EF"/>
    <w:rsid w:val="00987DE7"/>
    <w:rsid w:val="00990090"/>
    <w:rsid w:val="00990888"/>
    <w:rsid w:val="00990AA6"/>
    <w:rsid w:val="00991341"/>
    <w:rsid w:val="009919D3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0D65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129"/>
    <w:rsid w:val="009B06E1"/>
    <w:rsid w:val="009B0E1B"/>
    <w:rsid w:val="009B177C"/>
    <w:rsid w:val="009B185A"/>
    <w:rsid w:val="009B1918"/>
    <w:rsid w:val="009B2349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6CFC"/>
    <w:rsid w:val="009C7651"/>
    <w:rsid w:val="009C7CAF"/>
    <w:rsid w:val="009D00CD"/>
    <w:rsid w:val="009D0777"/>
    <w:rsid w:val="009D0C33"/>
    <w:rsid w:val="009D11B8"/>
    <w:rsid w:val="009D2213"/>
    <w:rsid w:val="009D249C"/>
    <w:rsid w:val="009D29C6"/>
    <w:rsid w:val="009D3498"/>
    <w:rsid w:val="009D4FFA"/>
    <w:rsid w:val="009D55DB"/>
    <w:rsid w:val="009D5767"/>
    <w:rsid w:val="009D5946"/>
    <w:rsid w:val="009D5F10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4DF8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71D"/>
    <w:rsid w:val="009F5FE4"/>
    <w:rsid w:val="009F6215"/>
    <w:rsid w:val="009F6441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994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6E67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0BF"/>
    <w:rsid w:val="00A7211B"/>
    <w:rsid w:val="00A72AC5"/>
    <w:rsid w:val="00A72B2E"/>
    <w:rsid w:val="00A74098"/>
    <w:rsid w:val="00A7441B"/>
    <w:rsid w:val="00A7510D"/>
    <w:rsid w:val="00A751BC"/>
    <w:rsid w:val="00A7739F"/>
    <w:rsid w:val="00A7793C"/>
    <w:rsid w:val="00A7797F"/>
    <w:rsid w:val="00A77A95"/>
    <w:rsid w:val="00A77E31"/>
    <w:rsid w:val="00A80486"/>
    <w:rsid w:val="00A80CF5"/>
    <w:rsid w:val="00A814FC"/>
    <w:rsid w:val="00A8166A"/>
    <w:rsid w:val="00A81AC8"/>
    <w:rsid w:val="00A8234D"/>
    <w:rsid w:val="00A826B5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9E6"/>
    <w:rsid w:val="00A90E7D"/>
    <w:rsid w:val="00A90F17"/>
    <w:rsid w:val="00A91102"/>
    <w:rsid w:val="00A9131D"/>
    <w:rsid w:val="00A91C2A"/>
    <w:rsid w:val="00A93A25"/>
    <w:rsid w:val="00A93CAB"/>
    <w:rsid w:val="00A93D46"/>
    <w:rsid w:val="00A94291"/>
    <w:rsid w:val="00A9444D"/>
    <w:rsid w:val="00A94455"/>
    <w:rsid w:val="00A94D55"/>
    <w:rsid w:val="00A95B8A"/>
    <w:rsid w:val="00A95C7A"/>
    <w:rsid w:val="00A9699B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157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5B4"/>
    <w:rsid w:val="00AB4FE6"/>
    <w:rsid w:val="00AB54B7"/>
    <w:rsid w:val="00AB565E"/>
    <w:rsid w:val="00AB5995"/>
    <w:rsid w:val="00AB5EE9"/>
    <w:rsid w:val="00AB6FC6"/>
    <w:rsid w:val="00AB7012"/>
    <w:rsid w:val="00AB7AA3"/>
    <w:rsid w:val="00AC0BF6"/>
    <w:rsid w:val="00AC2A0A"/>
    <w:rsid w:val="00AC35C2"/>
    <w:rsid w:val="00AC4797"/>
    <w:rsid w:val="00AC4F45"/>
    <w:rsid w:val="00AC63DB"/>
    <w:rsid w:val="00AD00B7"/>
    <w:rsid w:val="00AD01F6"/>
    <w:rsid w:val="00AD04ED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0737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6B82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5FE"/>
    <w:rsid w:val="00B016A6"/>
    <w:rsid w:val="00B021A0"/>
    <w:rsid w:val="00B025B1"/>
    <w:rsid w:val="00B042A4"/>
    <w:rsid w:val="00B053BF"/>
    <w:rsid w:val="00B06288"/>
    <w:rsid w:val="00B06A81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36E7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4CD8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2AEB"/>
    <w:rsid w:val="00B4325F"/>
    <w:rsid w:val="00B43290"/>
    <w:rsid w:val="00B43639"/>
    <w:rsid w:val="00B43DFE"/>
    <w:rsid w:val="00B442BD"/>
    <w:rsid w:val="00B44373"/>
    <w:rsid w:val="00B45B83"/>
    <w:rsid w:val="00B47376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675C0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466"/>
    <w:rsid w:val="00B86A88"/>
    <w:rsid w:val="00B86D39"/>
    <w:rsid w:val="00B8726B"/>
    <w:rsid w:val="00B87941"/>
    <w:rsid w:val="00B901EA"/>
    <w:rsid w:val="00B9077E"/>
    <w:rsid w:val="00B910B0"/>
    <w:rsid w:val="00B91116"/>
    <w:rsid w:val="00B91CE7"/>
    <w:rsid w:val="00B92249"/>
    <w:rsid w:val="00B92553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0C55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226C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38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3B66"/>
    <w:rsid w:val="00C04382"/>
    <w:rsid w:val="00C04973"/>
    <w:rsid w:val="00C04C64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6C1B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3D86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4ED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D4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CC6"/>
    <w:rsid w:val="00CA2D87"/>
    <w:rsid w:val="00CA34B3"/>
    <w:rsid w:val="00CA3AA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52B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3AB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5DB3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5D7C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B27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72C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B7C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186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760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4C92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194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2D51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37FA6"/>
    <w:rsid w:val="00E40C2F"/>
    <w:rsid w:val="00E41A98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C91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97F29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2DFA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0C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50E0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8F5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75F"/>
    <w:rsid w:val="00EF3AB3"/>
    <w:rsid w:val="00EF3B75"/>
    <w:rsid w:val="00EF4F2F"/>
    <w:rsid w:val="00EF5A94"/>
    <w:rsid w:val="00EF6034"/>
    <w:rsid w:val="00EF64A2"/>
    <w:rsid w:val="00EF675F"/>
    <w:rsid w:val="00EF67EF"/>
    <w:rsid w:val="00EF6BF4"/>
    <w:rsid w:val="00EF713E"/>
    <w:rsid w:val="00EF74DD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91"/>
    <w:rsid w:val="00F107EC"/>
    <w:rsid w:val="00F10924"/>
    <w:rsid w:val="00F10A81"/>
    <w:rsid w:val="00F10E12"/>
    <w:rsid w:val="00F10E2C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7E8"/>
    <w:rsid w:val="00F54AFF"/>
    <w:rsid w:val="00F552C8"/>
    <w:rsid w:val="00F56EC1"/>
    <w:rsid w:val="00F5723C"/>
    <w:rsid w:val="00F5791D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67656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EEE"/>
    <w:rsid w:val="00F92692"/>
    <w:rsid w:val="00F93532"/>
    <w:rsid w:val="00F9390B"/>
    <w:rsid w:val="00F93E0D"/>
    <w:rsid w:val="00F9566B"/>
    <w:rsid w:val="00F95CFF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CDD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4BA8"/>
    <w:rsid w:val="00FB5152"/>
    <w:rsid w:val="00FB5386"/>
    <w:rsid w:val="00FB564D"/>
    <w:rsid w:val="00FB5E57"/>
    <w:rsid w:val="00FB6572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uiPriority w:val="99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5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6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9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styleId="Revision">
    <w:name w:val="Revision"/>
    <w:hidden/>
    <w:uiPriority w:val="99"/>
    <w:semiHidden/>
    <w:rsid w:val="00183F38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1E7C-1E32-4B9A-AF1F-534E60F2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17951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2</cp:revision>
  <cp:lastPrinted>2020-01-21T12:56:00Z</cp:lastPrinted>
  <dcterms:created xsi:type="dcterms:W3CDTF">2020-01-21T12:28:00Z</dcterms:created>
  <dcterms:modified xsi:type="dcterms:W3CDTF">2020-01-21T13:05:00Z</dcterms:modified>
</cp:coreProperties>
</file>